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092"/>
        <w:gridCol w:w="4412"/>
      </w:tblGrid>
      <w:tr w:rsidR="00481A08" w14:paraId="6FA63568" w14:textId="77777777" w:rsidTr="007C429C">
        <w:tc>
          <w:tcPr>
            <w:tcW w:w="5226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63566" w14:textId="5FD7BCC8" w:rsidR="00481A08" w:rsidRDefault="00FC4458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72723DE3" wp14:editId="23BD29A0">
                  <wp:extent cx="963668" cy="550800"/>
                  <wp:effectExtent l="0" t="0" r="825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URwegs_balken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68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FA63567" w14:textId="6EC7D0DC" w:rsidR="00481A08" w:rsidRDefault="00481A08" w:rsidP="00481A08">
            <w:pPr>
              <w:jc w:val="right"/>
            </w:pPr>
          </w:p>
        </w:tc>
      </w:tr>
      <w:tr w:rsidR="006A19CC" w:rsidRPr="00D36E13" w14:paraId="6FA6356C" w14:textId="77777777" w:rsidTr="00BB03F4">
        <w:tc>
          <w:tcPr>
            <w:tcW w:w="1134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6FA63569" w14:textId="687FEB06" w:rsidR="006A19CC" w:rsidRPr="00D36E13" w:rsidRDefault="007C429C" w:rsidP="00D15191">
            <w:pPr>
              <w:jc w:val="center"/>
            </w:pPr>
            <w:r w:rsidRPr="00317724">
              <w:rPr>
                <w:noProof/>
                <w:lang w:eastAsia="de-CH"/>
              </w:rPr>
              <w:drawing>
                <wp:inline distT="0" distB="0" distL="0" distR="0" wp14:anchorId="0E684383" wp14:editId="50F2B581">
                  <wp:extent cx="360000" cy="360000"/>
                  <wp:effectExtent l="0" t="0" r="2540" b="2540"/>
                  <wp:docPr id="4" name="Grafik 4" descr="C:\Users\User\Dropbox\LM Korporationen\vorlagen\vorlagen\icons\icon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ropbox\LM Korporationen\vorlagen\vorlagen\icons\icon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6FA6356A" w14:textId="6ADC2981" w:rsidR="00317F7A" w:rsidRDefault="00454FAF" w:rsidP="00317F7A">
            <w:pPr>
              <w:pStyle w:val="1Titel"/>
              <w:rPr>
                <w:rStyle w:val="Fett"/>
                <w:bCs w:val="0"/>
              </w:rPr>
            </w:pPr>
            <w:r>
              <w:t xml:space="preserve">Warenverkehr: Güterverkehr am Gotthard </w:t>
            </w:r>
          </w:p>
          <w:p w14:paraId="6FA6356B" w14:textId="5323A4EB" w:rsidR="006A19CC" w:rsidRPr="00B64BB0" w:rsidRDefault="00B64BB0" w:rsidP="00B64BB0">
            <w:pPr>
              <w:pStyle w:val="4Lauftexta"/>
              <w:numPr>
                <w:ilvl w:val="0"/>
                <w:numId w:val="0"/>
              </w:numPr>
              <w:rPr>
                <w:rStyle w:val="Fett"/>
                <w:b w:val="0"/>
                <w:bCs w:val="0"/>
              </w:rPr>
            </w:pPr>
            <w:r w:rsidRPr="00B64BB0">
              <w:rPr>
                <w:b/>
              </w:rPr>
              <w:t>Informations</w:t>
            </w:r>
            <w:r w:rsidR="00427532">
              <w:rPr>
                <w:b/>
              </w:rPr>
              <w:t>- und Arbeits</w:t>
            </w:r>
            <w:r w:rsidRPr="00B64BB0">
              <w:rPr>
                <w:b/>
              </w:rPr>
              <w:t>blatt</w:t>
            </w:r>
          </w:p>
        </w:tc>
      </w:tr>
    </w:tbl>
    <w:p w14:paraId="029D127E" w14:textId="77777777" w:rsidR="003B2B19" w:rsidRDefault="003B2B19" w:rsidP="003B2B19">
      <w:pPr>
        <w:pStyle w:val="4Lauftexta"/>
        <w:numPr>
          <w:ilvl w:val="0"/>
          <w:numId w:val="0"/>
        </w:numPr>
      </w:pPr>
    </w:p>
    <w:p w14:paraId="6F970D96" w14:textId="60B08FC9" w:rsidR="003B2B19" w:rsidRPr="00D970E4" w:rsidRDefault="003B2B19" w:rsidP="003B2B19">
      <w:pPr>
        <w:pStyle w:val="4Lauftexta"/>
        <w:numPr>
          <w:ilvl w:val="0"/>
          <w:numId w:val="0"/>
        </w:numPr>
        <w:rPr>
          <w:b/>
        </w:rPr>
      </w:pPr>
      <w:r w:rsidRPr="00D970E4">
        <w:rPr>
          <w:b/>
        </w:rPr>
        <w:t xml:space="preserve">1 Alpenquerende Gütermengen am Gotthard  </w:t>
      </w:r>
    </w:p>
    <w:p w14:paraId="10F12A7B" w14:textId="77777777" w:rsidR="003B2B19" w:rsidRDefault="003B2B19" w:rsidP="003B2B19">
      <w:pPr>
        <w:pStyle w:val="4Lauftexta"/>
        <w:numPr>
          <w:ilvl w:val="0"/>
          <w:numId w:val="0"/>
        </w:numPr>
      </w:pPr>
      <w:bookmarkStart w:id="0" w:name="_GoBack"/>
      <w:r w:rsidRPr="001B4DC2">
        <w:rPr>
          <w:noProof/>
          <w:lang w:eastAsia="de-CH"/>
        </w:rPr>
        <w:drawing>
          <wp:inline distT="0" distB="0" distL="0" distR="0" wp14:anchorId="747CA9AF" wp14:editId="2D527C0F">
            <wp:extent cx="4970614" cy="6216260"/>
            <wp:effectExtent l="5715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9949" r="10738" b="8254"/>
                    <a:stretch/>
                  </pic:blipFill>
                  <pic:spPr bwMode="auto">
                    <a:xfrm rot="5400000">
                      <a:off x="0" y="0"/>
                      <a:ext cx="4986384" cy="62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659AD14" w14:textId="768C6238" w:rsidR="003B2B19" w:rsidRPr="00427532" w:rsidRDefault="003B2B19" w:rsidP="003B2B19">
      <w:pPr>
        <w:pStyle w:val="4Lauftexta"/>
        <w:numPr>
          <w:ilvl w:val="0"/>
          <w:numId w:val="0"/>
        </w:numPr>
        <w:rPr>
          <w:sz w:val="20"/>
          <w:szCs w:val="20"/>
        </w:rPr>
      </w:pPr>
      <w:r w:rsidRPr="00427532">
        <w:rPr>
          <w:b/>
          <w:sz w:val="20"/>
          <w:szCs w:val="20"/>
        </w:rPr>
        <w:t>Quelle:</w:t>
      </w:r>
      <w:r w:rsidRPr="00427532">
        <w:rPr>
          <w:sz w:val="20"/>
          <w:szCs w:val="20"/>
        </w:rPr>
        <w:t xml:space="preserve"> Furter, Reto: Frühneuzeitlicher Transitverkehr in den Alpen, in: Schweizerische Gesellschaft für Wirtschafts- und Sozialgeschichte 25(2010), S. 109-120, hier: 111. Online abrufbar unter: </w:t>
      </w:r>
      <w:hyperlink r:id="rId11" w:history="1">
        <w:r w:rsidRPr="00427532">
          <w:rPr>
            <w:sz w:val="20"/>
            <w:szCs w:val="20"/>
          </w:rPr>
          <w:t>http://doi.org/10.5169/seals-309353</w:t>
        </w:r>
      </w:hyperlink>
      <w:r w:rsidRPr="00427532">
        <w:rPr>
          <w:rFonts w:ascii="Arial" w:hAnsi="Arial" w:cs="Arial"/>
          <w:sz w:val="20"/>
          <w:szCs w:val="20"/>
        </w:rPr>
        <w:t xml:space="preserve"> </w:t>
      </w:r>
    </w:p>
    <w:p w14:paraId="7951C522" w14:textId="77777777" w:rsidR="003B2B19" w:rsidRPr="00A90DF5" w:rsidRDefault="003B2B19" w:rsidP="003B2B19">
      <w:pPr>
        <w:tabs>
          <w:tab w:val="clear" w:pos="340"/>
          <w:tab w:val="left" w:pos="1839"/>
        </w:tabs>
      </w:pPr>
      <w:r>
        <w:tab/>
      </w:r>
    </w:p>
    <w:p w14:paraId="2C90B9F2" w14:textId="77777777" w:rsidR="00427532" w:rsidRDefault="00427532">
      <w:r>
        <w:br w:type="page"/>
      </w:r>
    </w:p>
    <w:tbl>
      <w:tblPr>
        <w:tblStyle w:val="TabellemithellemGitternetz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B2B19" w:rsidRPr="00DD4BD8" w14:paraId="25C551BF" w14:textId="77777777" w:rsidTr="00ED3EE9">
        <w:tc>
          <w:tcPr>
            <w:tcW w:w="9638" w:type="dxa"/>
          </w:tcPr>
          <w:p w14:paraId="588B4936" w14:textId="506E2510" w:rsidR="003B2B19" w:rsidRPr="00D970E4" w:rsidRDefault="003B2B19" w:rsidP="003B2B19">
            <w:pPr>
              <w:pStyle w:val="4Lauftexta"/>
              <w:numPr>
                <w:ilvl w:val="0"/>
                <w:numId w:val="0"/>
              </w:numPr>
              <w:rPr>
                <w:b/>
              </w:rPr>
            </w:pPr>
            <w:r w:rsidRPr="00D970E4">
              <w:rPr>
                <w:b/>
              </w:rPr>
              <w:lastRenderedPageBreak/>
              <w:t xml:space="preserve">2 Alpenquerende Gütermengen am Gotthard  </w:t>
            </w:r>
          </w:p>
          <w:p w14:paraId="695F685E" w14:textId="77777777" w:rsidR="003B2B19" w:rsidRDefault="003B2B19" w:rsidP="003B2B19">
            <w:pPr>
              <w:tabs>
                <w:tab w:val="clear" w:pos="340"/>
              </w:tabs>
            </w:pPr>
          </w:p>
          <w:p w14:paraId="6EE0A1B4" w14:textId="77777777" w:rsidR="00D95A3B" w:rsidRDefault="003B2B19" w:rsidP="003B2B19">
            <w:pPr>
              <w:tabs>
                <w:tab w:val="clear" w:pos="340"/>
              </w:tabs>
            </w:pPr>
            <w:r w:rsidRPr="00AC1DD1">
              <w:t xml:space="preserve">Übertrage die Zahlen </w:t>
            </w:r>
            <w:r>
              <w:t xml:space="preserve">der jährlichen Transportmenge </w:t>
            </w:r>
            <w:r w:rsidR="00D95A3B">
              <w:t xml:space="preserve">am Gotthard </w:t>
            </w:r>
            <w:r w:rsidR="005767B2">
              <w:t xml:space="preserve">aus den Jahren 1550, 1600, 1650, 1700, 1750 </w:t>
            </w:r>
            <w:r>
              <w:t xml:space="preserve">in </w:t>
            </w:r>
            <w:r w:rsidR="00D95A3B">
              <w:t>die Tabelle.</w:t>
            </w:r>
          </w:p>
          <w:p w14:paraId="765A8F76" w14:textId="77777777" w:rsidR="00D95A3B" w:rsidRDefault="00D95A3B" w:rsidP="003B2B19">
            <w:pPr>
              <w:tabs>
                <w:tab w:val="clear" w:pos="340"/>
              </w:tabs>
            </w:pPr>
          </w:p>
          <w:p w14:paraId="0A338858" w14:textId="0AB3E569" w:rsidR="003B2B19" w:rsidRDefault="00D95A3B" w:rsidP="003B2B19">
            <w:pPr>
              <w:tabs>
                <w:tab w:val="clear" w:pos="340"/>
              </w:tabs>
            </w:pPr>
            <w:r>
              <w:t xml:space="preserve">Stelle die Daten in einem </w:t>
            </w:r>
            <w:r w:rsidR="003B2B19">
              <w:t>Säulendiagramm</w:t>
            </w:r>
            <w:r>
              <w:t xml:space="preserve"> dar</w:t>
            </w:r>
            <w:r w:rsidR="003B2B19">
              <w:t xml:space="preserve">. (Waagrechte Achse: Jahr; Senkrechte Achse: jährliche Transportmenge)  </w:t>
            </w:r>
          </w:p>
          <w:p w14:paraId="76023CFB" w14:textId="77777777" w:rsidR="003B2B19" w:rsidRDefault="003B2B19" w:rsidP="00B076AA">
            <w:pPr>
              <w:pStyle w:val="2Lauftextnormal"/>
              <w:rPr>
                <w:b/>
                <w:bCs/>
              </w:rPr>
            </w:pP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663"/>
              <w:gridCol w:w="734"/>
              <w:gridCol w:w="734"/>
              <w:gridCol w:w="734"/>
              <w:gridCol w:w="734"/>
              <w:gridCol w:w="734"/>
            </w:tblGrid>
            <w:tr w:rsidR="00AF42A8" w:rsidRPr="00FC6105" w14:paraId="1F1DBDF7" w14:textId="048DA306" w:rsidTr="00AF42A8">
              <w:trPr>
                <w:trHeight w:val="489"/>
              </w:trPr>
              <w:tc>
                <w:tcPr>
                  <w:tcW w:w="2210" w:type="dxa"/>
                  <w:shd w:val="clear" w:color="auto" w:fill="auto"/>
                  <w:vAlign w:val="bottom"/>
                </w:tcPr>
                <w:p w14:paraId="4EEA5F0C" w14:textId="77777777" w:rsidR="00AF42A8" w:rsidRPr="00FC6105" w:rsidRDefault="00AF42A8" w:rsidP="00B076AA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FC6105">
                    <w:rPr>
                      <w:rFonts w:ascii="Calibri" w:eastAsia="Times New Roman" w:hAnsi="Calibri"/>
                      <w:color w:val="000000"/>
                    </w:rPr>
                    <w:t>Jahr</w:t>
                  </w:r>
                </w:p>
              </w:tc>
              <w:tc>
                <w:tcPr>
                  <w:tcW w:w="663" w:type="dxa"/>
                  <w:shd w:val="clear" w:color="auto" w:fill="auto"/>
                  <w:vAlign w:val="bottom"/>
                </w:tcPr>
                <w:p w14:paraId="104D1E90" w14:textId="56FE88E9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1500</w:t>
                  </w: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799A2D8F" w14:textId="68AAB45F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1600</w:t>
                  </w: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2AD2D072" w14:textId="25A24EC3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1650</w:t>
                  </w: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749364E0" w14:textId="5E10118F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1700</w:t>
                  </w: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5591DFCF" w14:textId="7803D3EF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1750</w:t>
                  </w:r>
                </w:p>
              </w:tc>
              <w:tc>
                <w:tcPr>
                  <w:tcW w:w="734" w:type="dxa"/>
                </w:tcPr>
                <w:p w14:paraId="48B3D5FA" w14:textId="51C5F434" w:rsidR="00AF42A8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1850</w:t>
                  </w:r>
                </w:p>
              </w:tc>
            </w:tr>
            <w:tr w:rsidR="00AF42A8" w:rsidRPr="00FC6105" w14:paraId="09E43B62" w14:textId="3624A586" w:rsidTr="00AF42A8">
              <w:trPr>
                <w:trHeight w:val="489"/>
              </w:trPr>
              <w:tc>
                <w:tcPr>
                  <w:tcW w:w="2210" w:type="dxa"/>
                  <w:shd w:val="clear" w:color="auto" w:fill="auto"/>
                  <w:vAlign w:val="bottom"/>
                </w:tcPr>
                <w:p w14:paraId="530D6D9E" w14:textId="2E6B2052" w:rsidR="00AF42A8" w:rsidRPr="00FC6105" w:rsidRDefault="00AF42A8" w:rsidP="005767B2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 xml:space="preserve">Transportmenge (t) </w:t>
                  </w:r>
                </w:p>
              </w:tc>
              <w:tc>
                <w:tcPr>
                  <w:tcW w:w="663" w:type="dxa"/>
                  <w:shd w:val="clear" w:color="auto" w:fill="auto"/>
                  <w:vAlign w:val="bottom"/>
                </w:tcPr>
                <w:p w14:paraId="45332BC7" w14:textId="0BB87C3D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572341EA" w14:textId="3FF9940A" w:rsidR="00AF42A8" w:rsidRPr="00FC6105" w:rsidRDefault="00AF42A8" w:rsidP="005767B2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7EA498ED" w14:textId="2237BE37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0B8BC405" w14:textId="1E2CE622" w:rsidR="00AF42A8" w:rsidRPr="00FC6105" w:rsidRDefault="00AF42A8" w:rsidP="00B076AA">
                  <w:pPr>
                    <w:jc w:val="right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  <w:vAlign w:val="bottom"/>
                </w:tcPr>
                <w:p w14:paraId="0BEBBA7A" w14:textId="70F7DBD9" w:rsidR="00AF42A8" w:rsidRPr="00FC6105" w:rsidRDefault="00AF42A8" w:rsidP="00417CE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34" w:type="dxa"/>
                </w:tcPr>
                <w:p w14:paraId="36EEC705" w14:textId="47B6120C" w:rsidR="00AF42A8" w:rsidRDefault="00AF42A8" w:rsidP="005767B2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14:paraId="13C6C651" w14:textId="77777777" w:rsidR="003B2B19" w:rsidRDefault="003B2B19" w:rsidP="00B076AA">
            <w:pPr>
              <w:pStyle w:val="2Lauftextnormal"/>
              <w:rPr>
                <w:b/>
                <w:bCs/>
              </w:rPr>
            </w:pPr>
          </w:p>
          <w:p w14:paraId="4BB2CF3E" w14:textId="77777777" w:rsidR="003B2B19" w:rsidRPr="00DD4BD8" w:rsidRDefault="003B2B19" w:rsidP="00B076AA">
            <w:pPr>
              <w:pStyle w:val="2Lauftextnormal"/>
              <w:rPr>
                <w:b/>
                <w:bCs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DDDC629" wp14:editId="6007C818">
                  <wp:extent cx="4888278" cy="6055937"/>
                  <wp:effectExtent l="6985" t="0" r="0" b="0"/>
                  <wp:docPr id="1" name="Grafik 1" descr="Bildergebnis für Kariertes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gebnis für Kariertes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96130" cy="606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6C88D" w14:textId="77777777" w:rsidR="003B2B19" w:rsidRDefault="003B2B19" w:rsidP="003B2B19">
      <w:pPr>
        <w:pStyle w:val="4Lauftexta"/>
        <w:numPr>
          <w:ilvl w:val="0"/>
          <w:numId w:val="0"/>
        </w:numPr>
      </w:pPr>
    </w:p>
    <w:p w14:paraId="7ECD7F82" w14:textId="77777777" w:rsidR="003B2B19" w:rsidRDefault="003B2B19">
      <w:pPr>
        <w:tabs>
          <w:tab w:val="clear" w:pos="340"/>
        </w:tabs>
      </w:pPr>
      <w:r>
        <w:br w:type="page"/>
      </w:r>
    </w:p>
    <w:p w14:paraId="2B6893CB" w14:textId="77777777" w:rsidR="00C543B0" w:rsidRDefault="00C543B0" w:rsidP="003B2B19">
      <w:pPr>
        <w:pStyle w:val="4Lauftexta"/>
        <w:numPr>
          <w:ilvl w:val="0"/>
          <w:numId w:val="0"/>
        </w:numPr>
      </w:pPr>
    </w:p>
    <w:p w14:paraId="5DE361A1" w14:textId="45F81668" w:rsidR="003B2B19" w:rsidRDefault="0093006F" w:rsidP="003B2B19">
      <w:pPr>
        <w:pStyle w:val="4Lauftexta"/>
        <w:numPr>
          <w:ilvl w:val="0"/>
          <w:numId w:val="0"/>
        </w:numPr>
        <w:rPr>
          <w:b/>
        </w:rPr>
      </w:pPr>
      <w:r>
        <w:rPr>
          <w:b/>
        </w:rPr>
        <w:t xml:space="preserve">3 </w:t>
      </w:r>
      <w:r w:rsidR="003B2B19" w:rsidRPr="00D970E4">
        <w:rPr>
          <w:b/>
        </w:rPr>
        <w:t>Informationsblatt</w:t>
      </w:r>
    </w:p>
    <w:p w14:paraId="52AA20DF" w14:textId="77777777" w:rsidR="00D970E4" w:rsidRPr="00D970E4" w:rsidRDefault="00D970E4" w:rsidP="003B2B19">
      <w:pPr>
        <w:pStyle w:val="4Lauftexta"/>
        <w:numPr>
          <w:ilvl w:val="0"/>
          <w:numId w:val="0"/>
        </w:numPr>
        <w:rPr>
          <w:b/>
        </w:rPr>
      </w:pPr>
    </w:p>
    <w:p w14:paraId="77254376" w14:textId="77777777" w:rsidR="003B2B19" w:rsidRDefault="003B2B19" w:rsidP="003B2B19">
      <w:pPr>
        <w:pStyle w:val="4Lauftexta"/>
        <w:numPr>
          <w:ilvl w:val="0"/>
          <w:numId w:val="0"/>
        </w:numPr>
      </w:pPr>
      <w:r>
        <w:rPr>
          <w:noProof/>
          <w:lang w:eastAsia="de-CH"/>
        </w:rPr>
        <w:drawing>
          <wp:inline distT="0" distB="0" distL="0" distR="0" wp14:anchorId="5F35B93F" wp14:editId="2B107CBB">
            <wp:extent cx="5753100" cy="4978400"/>
            <wp:effectExtent l="0" t="0" r="0" b="1270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9A0E3C" w14:textId="77777777" w:rsidR="003B2B19" w:rsidRDefault="003B2B19" w:rsidP="003B2B19">
      <w:pPr>
        <w:pStyle w:val="4Lauftexta"/>
        <w:numPr>
          <w:ilvl w:val="0"/>
          <w:numId w:val="0"/>
        </w:numPr>
      </w:pPr>
    </w:p>
    <w:p w14:paraId="1021041E" w14:textId="77777777" w:rsidR="003B2B19" w:rsidRPr="007C429C" w:rsidRDefault="003B2B19" w:rsidP="003B2B19">
      <w:pPr>
        <w:rPr>
          <w:b/>
          <w:sz w:val="24"/>
          <w:szCs w:val="24"/>
        </w:rPr>
      </w:pPr>
      <w:r w:rsidRPr="007C429C">
        <w:rPr>
          <w:b/>
          <w:sz w:val="24"/>
          <w:szCs w:val="24"/>
        </w:rPr>
        <w:t>Begriffe</w:t>
      </w:r>
      <w:r>
        <w:rPr>
          <w:b/>
          <w:sz w:val="24"/>
          <w:szCs w:val="24"/>
        </w:rPr>
        <w:t>:</w:t>
      </w:r>
    </w:p>
    <w:p w14:paraId="46720758" w14:textId="77777777" w:rsidR="00417CE0" w:rsidRDefault="003B2B19" w:rsidP="00417C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-Nettotonnen bezeichnet das Gewicht des Frachtguts von Eisenbahn- oder Lastwagen.</w:t>
      </w:r>
    </w:p>
    <w:p w14:paraId="5DA7B12A" w14:textId="2B49DCD1" w:rsidR="003B2B19" w:rsidRDefault="00417CE0" w:rsidP="00417C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B2B19">
        <w:rPr>
          <w:sz w:val="24"/>
          <w:szCs w:val="24"/>
        </w:rPr>
        <w:t xml:space="preserve">Der Binnenverkehr umfasst die </w:t>
      </w:r>
      <w:r w:rsidR="00C543B0">
        <w:rPr>
          <w:sz w:val="24"/>
          <w:szCs w:val="24"/>
        </w:rPr>
        <w:t>Güter</w:t>
      </w:r>
      <w:r w:rsidR="003B2B19">
        <w:rPr>
          <w:sz w:val="24"/>
          <w:szCs w:val="24"/>
        </w:rPr>
        <w:t xml:space="preserve">, die innerhalt der Schweiz </w:t>
      </w:r>
      <w:r w:rsidR="00C543B0">
        <w:rPr>
          <w:sz w:val="24"/>
          <w:szCs w:val="24"/>
        </w:rPr>
        <w:t>verfrachtet</w:t>
      </w:r>
      <w:r w:rsidR="003B2B19">
        <w:rPr>
          <w:sz w:val="24"/>
          <w:szCs w:val="24"/>
        </w:rPr>
        <w:t xml:space="preserve"> werden.</w:t>
      </w:r>
    </w:p>
    <w:p w14:paraId="05446FEE" w14:textId="77777777" w:rsidR="003B2B19" w:rsidRDefault="003B2B19" w:rsidP="00417C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-Der Import umfasst Transporte vom Ausland in die Schweiz.</w:t>
      </w:r>
    </w:p>
    <w:p w14:paraId="2D869E81" w14:textId="77777777" w:rsidR="003B2B19" w:rsidRDefault="003B2B19" w:rsidP="00417C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-Der Export bezeichnet Transport aus der Schweiz ins Ausland. </w:t>
      </w:r>
    </w:p>
    <w:p w14:paraId="207B98AD" w14:textId="77777777" w:rsidR="003B2B19" w:rsidRPr="007C429C" w:rsidRDefault="003B2B19" w:rsidP="00417C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-Der Transit umfasst die Transporte durch die Schweiz.  </w:t>
      </w:r>
    </w:p>
    <w:p w14:paraId="409CE835" w14:textId="77777777" w:rsidR="003B2B19" w:rsidRDefault="003B2B19" w:rsidP="00417CE0">
      <w:pPr>
        <w:spacing w:line="240" w:lineRule="auto"/>
      </w:pPr>
    </w:p>
    <w:p w14:paraId="5D846AAB" w14:textId="273E3A4B" w:rsidR="00E93D0A" w:rsidRPr="00427532" w:rsidRDefault="00D970E4" w:rsidP="00D970E4">
      <w:pPr>
        <w:rPr>
          <w:sz w:val="20"/>
          <w:szCs w:val="20"/>
        </w:rPr>
      </w:pPr>
      <w:r w:rsidRPr="00ED3EE9">
        <w:rPr>
          <w:b/>
          <w:sz w:val="20"/>
          <w:szCs w:val="20"/>
        </w:rPr>
        <w:t>Quelle:</w:t>
      </w:r>
      <w:r w:rsidRPr="00427532">
        <w:rPr>
          <w:sz w:val="20"/>
          <w:szCs w:val="20"/>
        </w:rPr>
        <w:t xml:space="preserve"> </w:t>
      </w:r>
      <w:r w:rsidRPr="00427532">
        <w:rPr>
          <w:sz w:val="20"/>
          <w:szCs w:val="20"/>
        </w:rPr>
        <w:br/>
      </w:r>
      <w:r w:rsidR="003B2B19" w:rsidRPr="00427532">
        <w:rPr>
          <w:sz w:val="20"/>
          <w:szCs w:val="20"/>
        </w:rPr>
        <w:t xml:space="preserve">Diagramm erstellt von Pascal Stadler mit Daten des Bundesamtes für Statistik. </w:t>
      </w:r>
      <w:r w:rsidR="0078464B" w:rsidRPr="00427532">
        <w:rPr>
          <w:sz w:val="20"/>
          <w:szCs w:val="20"/>
        </w:rPr>
        <w:br/>
      </w:r>
      <w:hyperlink r:id="rId14" w:history="1">
        <w:r w:rsidR="00427532" w:rsidRPr="00164820">
          <w:rPr>
            <w:rStyle w:val="Hyperlink"/>
            <w:sz w:val="20"/>
            <w:szCs w:val="20"/>
          </w:rPr>
          <w:t>www.bfs.admin.ch/bfs/de/home/statistiken/kataloge-datenbanken/tabellen.assetdetail.3802025.html</w:t>
        </w:r>
      </w:hyperlink>
      <w:r w:rsidR="00427532">
        <w:rPr>
          <w:sz w:val="20"/>
          <w:szCs w:val="20"/>
        </w:rPr>
        <w:t xml:space="preserve"> </w:t>
      </w:r>
    </w:p>
    <w:p w14:paraId="77A4ECA2" w14:textId="77777777" w:rsidR="00E93D0A" w:rsidRPr="00E93D0A" w:rsidRDefault="00E93D0A" w:rsidP="00E93D0A"/>
    <w:p w14:paraId="3A3FC626" w14:textId="13B780C3" w:rsidR="00E03261" w:rsidRDefault="00E93D0A" w:rsidP="00D970E4">
      <w:pPr>
        <w:tabs>
          <w:tab w:val="clear" w:pos="340"/>
          <w:tab w:val="left" w:pos="2209"/>
        </w:tabs>
      </w:pPr>
      <w:r>
        <w:tab/>
      </w:r>
    </w:p>
    <w:p w14:paraId="01D361FB" w14:textId="256282F2" w:rsidR="0093006F" w:rsidRPr="0093006F" w:rsidRDefault="0093006F" w:rsidP="0093006F"/>
    <w:p w14:paraId="4F465090" w14:textId="578D7C34" w:rsidR="0093006F" w:rsidRPr="0093006F" w:rsidRDefault="0093006F" w:rsidP="0093006F">
      <w:pPr>
        <w:tabs>
          <w:tab w:val="clear" w:pos="340"/>
          <w:tab w:val="left" w:pos="2201"/>
        </w:tabs>
      </w:pPr>
      <w:r>
        <w:tab/>
      </w:r>
    </w:p>
    <w:sectPr w:rsidR="0093006F" w:rsidRPr="0093006F" w:rsidSect="00D36E13">
      <w:headerReference w:type="default" r:id="rId15"/>
      <w:footerReference w:type="default" r:id="rId16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58A6" w14:textId="77777777" w:rsidR="00EC5AA3" w:rsidRDefault="00EC5AA3" w:rsidP="00015E6D">
      <w:pPr>
        <w:spacing w:after="0" w:line="240" w:lineRule="auto"/>
      </w:pPr>
      <w:r>
        <w:separator/>
      </w:r>
    </w:p>
  </w:endnote>
  <w:endnote w:type="continuationSeparator" w:id="0">
    <w:p w14:paraId="4E982E9E" w14:textId="77777777" w:rsidR="00EC5AA3" w:rsidRDefault="00EC5AA3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5203"/>
      <w:gridCol w:w="1920"/>
      <w:gridCol w:w="1522"/>
    </w:tblGrid>
    <w:tr w:rsidR="00015E6D" w:rsidRPr="00015E6D" w14:paraId="6FA63596" w14:textId="77777777" w:rsidTr="00F63CD2">
      <w:tc>
        <w:tcPr>
          <w:tcW w:w="851" w:type="dxa"/>
          <w:shd w:val="clear" w:color="auto" w:fill="D9D9D9" w:themeFill="background1" w:themeFillShade="D9"/>
          <w:vAlign w:val="center"/>
        </w:tcPr>
        <w:p w14:paraId="6FA63592" w14:textId="5B6F9535" w:rsidR="00015E6D" w:rsidRPr="00D36E13" w:rsidRDefault="007B3461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E03261" w:rsidRPr="00D36E13">
                    <w:fldChar w:fldCharType="begin"/>
                  </w:r>
                  <w:r w:rsidR="00E03261" w:rsidRPr="00D36E13">
                    <w:instrText>PAGE   \* MERGEFORMAT</w:instrText>
                  </w:r>
                  <w:r w:rsidR="00E03261" w:rsidRPr="00D36E13">
                    <w:fldChar w:fldCharType="separate"/>
                  </w:r>
                  <w:r w:rsidR="00417CE0">
                    <w:rPr>
                      <w:noProof/>
                    </w:rPr>
                    <w:t>2</w:t>
                  </w:r>
                  <w:r w:rsidR="00E03261"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5203" w:type="dxa"/>
          <w:shd w:val="clear" w:color="auto" w:fill="D9D9D9" w:themeFill="background1" w:themeFillShade="D9"/>
          <w:vAlign w:val="center"/>
        </w:tcPr>
        <w:p w14:paraId="6FA63593" w14:textId="7E4B3470" w:rsidR="00015E6D" w:rsidRPr="0016055E" w:rsidRDefault="0093006F" w:rsidP="00E93D0A">
          <w:pPr>
            <w:pStyle w:val="Fuzeile"/>
            <w:rPr>
              <w:rStyle w:val="Fett"/>
            </w:rPr>
          </w:pPr>
          <w:r>
            <w:rPr>
              <w:rStyle w:val="Fett"/>
            </w:rPr>
            <w:t>Verkehr/</w:t>
          </w:r>
          <w:r w:rsidR="002F4798">
            <w:rPr>
              <w:rStyle w:val="Fett"/>
            </w:rPr>
            <w:t>Warenverkehr</w:t>
          </w:r>
          <w:r>
            <w:rPr>
              <w:rStyle w:val="Fett"/>
            </w:rPr>
            <w:t>/</w:t>
          </w:r>
          <w:r w:rsidR="00A90DF5">
            <w:rPr>
              <w:rStyle w:val="Fett"/>
            </w:rPr>
            <w:t>Informations</w:t>
          </w:r>
          <w:r w:rsidR="00D970E4">
            <w:rPr>
              <w:rStyle w:val="Fett"/>
            </w:rPr>
            <w:t>- und Arbeits</w:t>
          </w:r>
          <w:r w:rsidR="00A90DF5">
            <w:rPr>
              <w:rStyle w:val="Fett"/>
            </w:rPr>
            <w:t>blatt</w:t>
          </w:r>
          <w:r w:rsidR="002F4798">
            <w:rPr>
              <w:rStyle w:val="Fett"/>
            </w:rPr>
            <w:t xml:space="preserve"> </w:t>
          </w:r>
        </w:p>
      </w:tc>
      <w:tc>
        <w:tcPr>
          <w:tcW w:w="1920" w:type="dxa"/>
          <w:shd w:val="clear" w:color="auto" w:fill="D9D9D9" w:themeFill="background1" w:themeFillShade="D9"/>
          <w:vAlign w:val="center"/>
        </w:tcPr>
        <w:p w14:paraId="6FA63594" w14:textId="77777777" w:rsidR="00015E6D" w:rsidRPr="00015E6D" w:rsidRDefault="00015E6D" w:rsidP="00E03261">
          <w:pPr>
            <w:pStyle w:val="Fuzeile"/>
            <w:jc w:val="center"/>
          </w:pPr>
        </w:p>
      </w:tc>
      <w:tc>
        <w:tcPr>
          <w:tcW w:w="1522" w:type="dxa"/>
          <w:shd w:val="clear" w:color="auto" w:fill="D9D9D9" w:themeFill="background1" w:themeFillShade="D9"/>
          <w:vAlign w:val="center"/>
        </w:tcPr>
        <w:p w14:paraId="6FA63595" w14:textId="5987888C" w:rsidR="00015E6D" w:rsidRPr="00015E6D" w:rsidRDefault="00E93D0A" w:rsidP="00E03261">
          <w:pPr>
            <w:pStyle w:val="Fuzeile"/>
            <w:jc w:val="center"/>
          </w:pPr>
          <w:r>
            <w:t>Pascal Stadler</w:t>
          </w:r>
        </w:p>
      </w:tc>
    </w:tr>
  </w:tbl>
  <w:p w14:paraId="6FA63597" w14:textId="77777777" w:rsidR="00015E6D" w:rsidRDefault="00015E6D" w:rsidP="00015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B87A" w14:textId="77777777" w:rsidR="00EC5AA3" w:rsidRDefault="00EC5AA3" w:rsidP="00015E6D">
      <w:pPr>
        <w:spacing w:after="0" w:line="240" w:lineRule="auto"/>
      </w:pPr>
      <w:r>
        <w:separator/>
      </w:r>
    </w:p>
  </w:footnote>
  <w:footnote w:type="continuationSeparator" w:id="0">
    <w:p w14:paraId="28C97CEE" w14:textId="77777777" w:rsidR="00EC5AA3" w:rsidRDefault="00EC5AA3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682977"/>
      <w:docPartObj>
        <w:docPartGallery w:val="Page Numbers (Margins)"/>
        <w:docPartUnique/>
      </w:docPartObj>
    </w:sdtPr>
    <w:sdtEndPr/>
    <w:sdtContent>
      <w:p w14:paraId="6FA63591" w14:textId="77777777" w:rsidR="00E03261" w:rsidRDefault="00BB03F4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607" type="#_x0000_t75" style="width:4.6pt;height:4.6pt" o:bullet="t">
        <v:imagedata r:id="rId1" o:title="punkt"/>
      </v:shape>
    </w:pict>
  </w:numPicBullet>
  <w:numPicBullet w:numPicBulletId="1">
    <w:pict>
      <v:shape id="_x0000_i4608" type="#_x0000_t75" style="width:4.6pt;height:4.6pt" o:bullet="t">
        <v:imagedata r:id="rId2" o:title="punkt"/>
      </v:shape>
    </w:pict>
  </w:numPicBullet>
  <w:numPicBullet w:numPicBulletId="2">
    <w:pict>
      <v:shape id="_x0000_i4609" type="#_x0000_t75" style="width:8.3pt;height:8.3pt" o:bullet="t">
        <v:imagedata r:id="rId3" o:title="punkt"/>
      </v:shape>
    </w:pict>
  </w:numPicBullet>
  <w:numPicBullet w:numPicBulletId="3">
    <w:pict>
      <v:shape id="_x0000_i4610" type="#_x0000_t75" style="width:5pt;height:11.65pt" o:bullet="t">
        <v:imagedata r:id="rId4" o:title="punkt"/>
      </v:shape>
    </w:pict>
  </w:numPicBullet>
  <w:numPicBullet w:numPicBulletId="4">
    <w:pict>
      <v:shape id="_x0000_i4611" type="#_x0000_t75" style="width:5pt;height:11.65pt" o:bullet="t">
        <v:imagedata r:id="rId5" o:title="punkt"/>
      </v:shape>
    </w:pict>
  </w:numPicBullet>
  <w:numPicBullet w:numPicBulletId="5">
    <w:pict>
      <v:shape id="_x0000_i4612" type="#_x0000_t75" style="width:5pt;height:11.65pt" o:bullet="t">
        <v:imagedata r:id="rId6" o:title="punkt_rot"/>
      </v:shape>
    </w:pict>
  </w:numPicBullet>
  <w:numPicBullet w:numPicBulletId="6">
    <w:pict>
      <v:shape id="_x0000_i4613" type="#_x0000_t75" style="width:5pt;height:11.6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48C64E9"/>
    <w:multiLevelType w:val="hybridMultilevel"/>
    <w:tmpl w:val="00C038AE"/>
    <w:lvl w:ilvl="0" w:tplc="A89E2A3A">
      <w:start w:val="1"/>
      <w:numFmt w:val="bullet"/>
      <w:pStyle w:val="7SchlusssatzrotAufzhlung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2AF4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76"/>
    <w:rsid w:val="00015E6D"/>
    <w:rsid w:val="00096051"/>
    <w:rsid w:val="000D4EAA"/>
    <w:rsid w:val="0016055E"/>
    <w:rsid w:val="001A2AF4"/>
    <w:rsid w:val="001B4DC2"/>
    <w:rsid w:val="001F1091"/>
    <w:rsid w:val="0020675E"/>
    <w:rsid w:val="002117BF"/>
    <w:rsid w:val="002A2AF6"/>
    <w:rsid w:val="002A2EB1"/>
    <w:rsid w:val="002B72CB"/>
    <w:rsid w:val="002F4798"/>
    <w:rsid w:val="00317F7A"/>
    <w:rsid w:val="00340973"/>
    <w:rsid w:val="003B2B19"/>
    <w:rsid w:val="00417CE0"/>
    <w:rsid w:val="00427532"/>
    <w:rsid w:val="00454FAF"/>
    <w:rsid w:val="00473B58"/>
    <w:rsid w:val="00481A08"/>
    <w:rsid w:val="004A475E"/>
    <w:rsid w:val="004D2A18"/>
    <w:rsid w:val="00511B01"/>
    <w:rsid w:val="00571D30"/>
    <w:rsid w:val="005767B2"/>
    <w:rsid w:val="005F6236"/>
    <w:rsid w:val="006517FD"/>
    <w:rsid w:val="006A19CC"/>
    <w:rsid w:val="0070696D"/>
    <w:rsid w:val="00751CE9"/>
    <w:rsid w:val="0078464B"/>
    <w:rsid w:val="00787AFE"/>
    <w:rsid w:val="007A4AB7"/>
    <w:rsid w:val="007B1DD0"/>
    <w:rsid w:val="007B27C6"/>
    <w:rsid w:val="007B3461"/>
    <w:rsid w:val="007C429C"/>
    <w:rsid w:val="007E78F4"/>
    <w:rsid w:val="008908DE"/>
    <w:rsid w:val="008E0BF3"/>
    <w:rsid w:val="00902F73"/>
    <w:rsid w:val="0093006F"/>
    <w:rsid w:val="00980C4F"/>
    <w:rsid w:val="009D6476"/>
    <w:rsid w:val="00A1659A"/>
    <w:rsid w:val="00A353A8"/>
    <w:rsid w:val="00A402B8"/>
    <w:rsid w:val="00A445D0"/>
    <w:rsid w:val="00A90DF5"/>
    <w:rsid w:val="00AA0C16"/>
    <w:rsid w:val="00AC2D81"/>
    <w:rsid w:val="00AC4F0B"/>
    <w:rsid w:val="00AF42A8"/>
    <w:rsid w:val="00B40AC2"/>
    <w:rsid w:val="00B64BB0"/>
    <w:rsid w:val="00B7470E"/>
    <w:rsid w:val="00BB03F4"/>
    <w:rsid w:val="00C543B0"/>
    <w:rsid w:val="00CD4AE4"/>
    <w:rsid w:val="00CE5690"/>
    <w:rsid w:val="00D15191"/>
    <w:rsid w:val="00D25685"/>
    <w:rsid w:val="00D36E13"/>
    <w:rsid w:val="00D65F8A"/>
    <w:rsid w:val="00D95A3B"/>
    <w:rsid w:val="00D970E4"/>
    <w:rsid w:val="00E03261"/>
    <w:rsid w:val="00E20FCF"/>
    <w:rsid w:val="00E51C2C"/>
    <w:rsid w:val="00E6253B"/>
    <w:rsid w:val="00E90459"/>
    <w:rsid w:val="00E93D0A"/>
    <w:rsid w:val="00EC5AA3"/>
    <w:rsid w:val="00ED3EE9"/>
    <w:rsid w:val="00F052AA"/>
    <w:rsid w:val="00F152A4"/>
    <w:rsid w:val="00F3049A"/>
    <w:rsid w:val="00F63CD2"/>
    <w:rsid w:val="00F7073B"/>
    <w:rsid w:val="00F7427F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63566"/>
  <w15:chartTrackingRefBased/>
  <w15:docId w15:val="{A32B06D1-0A72-4A3A-87D8-0887F86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  <w:ind w:left="227" w:hanging="227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5F6236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5169/seals-30935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hyperlink" Target="http://www.bfs.admin.ch/bfs/de/home/statistiken/kataloge-datenbanken/tabellen.assetdetail.3802025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da.nydegger\AppData\Local\Microsoft\Windows\INetCache\IE\2H1K26MB\_Arbeitsblat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tadler\Dropbox\historische%20Arbeiten\urwegs\3.5.2019\L2\Statistik_Warenverkehr\PSt_Diagramm_alpenquerener%20G&#252;terverkehr%20am%20Gotthard_ab%202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de-DE" sz="1800" b="1" i="0" baseline="0">
                <a:effectLst/>
              </a:rPr>
              <a:t>Alpenquerender Güterverkehr am Gotthard: </a:t>
            </a:r>
            <a:r>
              <a:rPr lang="de-DE" sz="1800" b="0" i="0" u="none" strike="noStrike" baseline="0">
                <a:effectLst/>
              </a:rPr>
              <a:t>Binnen-, Import-, Export- und Transitverkehr in Millionen Nettotonnen </a:t>
            </a:r>
            <a:r>
              <a:rPr lang="de-DE" sz="1800" b="1" i="0" baseline="0">
                <a:effectLst/>
              </a:rPr>
              <a:t> </a:t>
            </a:r>
          </a:p>
          <a:p>
            <a:pPr algn="ctr">
              <a:defRPr/>
            </a:pPr>
            <a:r>
              <a:rPr lang="de-DE" sz="1000" b="1" i="0" baseline="0">
                <a:effectLst/>
              </a:rPr>
              <a:t>Daten aus: </a:t>
            </a:r>
            <a:r>
              <a:rPr lang="de-DE" sz="1000" b="0" i="0" u="none" strike="noStrike" baseline="0">
                <a:effectLst/>
              </a:rPr>
              <a:t>Bundesamt für Verkehr (BAV), Statistisches Lexikon der Schweiz</a:t>
            </a:r>
            <a:r>
              <a:rPr lang="de-DE" sz="1000" b="1" i="0" u="none" strike="noStrike" baseline="0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'Daten Gotthardtransit'!$B$34</c:f>
              <c:strCache>
                <c:ptCount val="1"/>
                <c:pt idx="0">
                  <c:v>Strasse: total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numRef>
              <c:f>'Daten Gotthardtransit'!$C$33:$Y$33</c:f>
              <c:numCache>
                <c:formatCode>General</c:formatCode>
                <c:ptCount val="23"/>
                <c:pt idx="0">
                  <c:v>2005</c:v>
                </c:pt>
                <c:pt idx="2">
                  <c:v>2006</c:v>
                </c:pt>
                <c:pt idx="4">
                  <c:v>2007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  <c:pt idx="18">
                  <c:v>2014</c:v>
                </c:pt>
                <c:pt idx="20">
                  <c:v>2015</c:v>
                </c:pt>
                <c:pt idx="22">
                  <c:v>2016</c:v>
                </c:pt>
              </c:numCache>
            </c:numRef>
          </c:cat>
          <c:val>
            <c:numRef>
              <c:f>'Daten Gotthardtransit'!$C$34:$Y$34</c:f>
              <c:numCache>
                <c:formatCode>General</c:formatCode>
                <c:ptCount val="23"/>
                <c:pt idx="0" formatCode="#,###,##0.0__;\-#,###,##0.0__;\-__;@__\ ">
                  <c:v>9.9</c:v>
                </c:pt>
                <c:pt idx="2" formatCode="#,###,##0.0__;\-#,###,##0.0__;\-__;@__\ ">
                  <c:v>9.3000000000000007</c:v>
                </c:pt>
                <c:pt idx="4" formatCode="#,###,##0.0__;\-#,###,##0.0__;\-__;@__\ ">
                  <c:v>10.8</c:v>
                </c:pt>
                <c:pt idx="6" formatCode="#,###,##0.0__;\-#,###,##0.0__;\-__;@__\ ">
                  <c:v>11</c:v>
                </c:pt>
                <c:pt idx="8" formatCode="#,###,##0.0__;\-#,###,##0.0__;\-__;@__\ ">
                  <c:v>10.199999999999999</c:v>
                </c:pt>
                <c:pt idx="10" formatCode="#,###,##0.0__;\-#,###,##0.0__;\-__;@__\ ">
                  <c:v>10.8</c:v>
                </c:pt>
                <c:pt idx="12" formatCode="#,###,##0.0__;\-#,###,##0.0__;\-__;@__\ ">
                  <c:v>10.6</c:v>
                </c:pt>
                <c:pt idx="14" formatCode="#,###,##0.0__;\-#,###,##0.0__;\-__;@__\ ">
                  <c:v>10</c:v>
                </c:pt>
                <c:pt idx="16" formatCode="#,###,##0.0__;\-#,###,##0.0__;\-__;@__\ ">
                  <c:v>9.3000000000000007</c:v>
                </c:pt>
                <c:pt idx="18" formatCode="#,###,##0.0__;\-#,###,##0.0__;\-__;@__\ ">
                  <c:v>9.1999999999999993</c:v>
                </c:pt>
                <c:pt idx="20" formatCode="#,###,##0.0__;\-#,###,##0.0__;\-__;@__\ ">
                  <c:v>8.6999999999999993</c:v>
                </c:pt>
                <c:pt idx="22" formatCode="#,###,##0.0__;\-#,###,##0.0__;\-__;@__\ 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5-4EA4-AC6F-A1314EFA18FC}"/>
            </c:ext>
          </c:extLst>
        </c:ser>
        <c:ser>
          <c:idx val="1"/>
          <c:order val="1"/>
          <c:tx>
            <c:strRef>
              <c:f>'Daten Gotthardtransit'!$B$35</c:f>
              <c:strCache>
                <c:ptCount val="1"/>
                <c:pt idx="0">
                  <c:v>Schiene: total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'Daten Gotthardtransit'!$C$33:$Y$33</c:f>
              <c:numCache>
                <c:formatCode>General</c:formatCode>
                <c:ptCount val="23"/>
                <c:pt idx="0">
                  <c:v>2005</c:v>
                </c:pt>
                <c:pt idx="2">
                  <c:v>2006</c:v>
                </c:pt>
                <c:pt idx="4">
                  <c:v>2007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  <c:pt idx="18">
                  <c:v>2014</c:v>
                </c:pt>
                <c:pt idx="20">
                  <c:v>2015</c:v>
                </c:pt>
                <c:pt idx="22">
                  <c:v>2016</c:v>
                </c:pt>
              </c:numCache>
            </c:numRef>
          </c:cat>
          <c:val>
            <c:numRef>
              <c:f>'Daten Gotthardtransit'!$C$35:$Y$35</c:f>
              <c:numCache>
                <c:formatCode>General</c:formatCode>
                <c:ptCount val="23"/>
                <c:pt idx="0" formatCode="#,###,##0.0__;\-#,###,##0.0__;\-__;@__\ ">
                  <c:v>15.6</c:v>
                </c:pt>
                <c:pt idx="2" formatCode="#,###,##0.0__;\-#,###,##0.0__;\-__;@__\ ">
                  <c:v>16.2</c:v>
                </c:pt>
                <c:pt idx="4" formatCode="#,###,##0.0__;\-#,###,##0.0__;\-__;@__\ ">
                  <c:v>15.6</c:v>
                </c:pt>
                <c:pt idx="6" formatCode="#,###,##0.0__;\-#,###,##0.0__;\-__;@__\ ">
                  <c:v>15.5</c:v>
                </c:pt>
                <c:pt idx="8" formatCode="#,###,##0.0__;\-#,###,##0.0__;\-__;@__\ ">
                  <c:v>11.6</c:v>
                </c:pt>
                <c:pt idx="10" formatCode="#,###,##0.0__;\-#,###,##0.0__;\-__;@__\ ">
                  <c:v>14.4</c:v>
                </c:pt>
                <c:pt idx="12" formatCode="#,###,##0.0__;\-#,###,##0.0__;\-__;@__\ ">
                  <c:v>14.4</c:v>
                </c:pt>
                <c:pt idx="14" formatCode="#,###,##0.0__;\-#,###,##0.0__;\-__;@__\ ">
                  <c:v>13.9</c:v>
                </c:pt>
                <c:pt idx="16" formatCode="#,###,##0.0__;\-#,###,##0.0__;\-__;@__\ ">
                  <c:v>15</c:v>
                </c:pt>
                <c:pt idx="18" formatCode="#,###,##0.0__;\-#,###,##0.0__;\-__;@__\ ">
                  <c:v>15.7</c:v>
                </c:pt>
                <c:pt idx="20" formatCode="#,###,##0.0__;\-#,###,##0.0__;\-__;@__\ ">
                  <c:v>15.3</c:v>
                </c:pt>
                <c:pt idx="21" formatCode="#,###,##0.0__;\-#,###,##0.0__;\-__;@__\ ">
                  <c:v>0</c:v>
                </c:pt>
                <c:pt idx="22" formatCode="#,###,##0.0__;\-#,###,##0.0__;\-__;@__\ ">
                  <c:v>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5-4EA4-AC6F-A1314EFA1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7432232"/>
        <c:axId val="-2137317480"/>
      </c:barChart>
      <c:catAx>
        <c:axId val="-213743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7317480"/>
        <c:crosses val="autoZero"/>
        <c:auto val="1"/>
        <c:lblAlgn val="ctr"/>
        <c:lblOffset val="100"/>
        <c:noMultiLvlLbl val="0"/>
      </c:catAx>
      <c:valAx>
        <c:axId val="-2137317480"/>
        <c:scaling>
          <c:orientation val="minMax"/>
        </c:scaling>
        <c:delete val="0"/>
        <c:axPos val="l"/>
        <c:majorGridlines/>
        <c:numFmt formatCode="#,###,##0.0__;\-#,###,##0.0__;\-__;@__\ " sourceLinked="1"/>
        <c:majorTickMark val="out"/>
        <c:minorTickMark val="none"/>
        <c:tickLblPos val="nextTo"/>
        <c:crossAx val="-2137432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69A0-428D-4B99-BE3C-181153A4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3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Nydegger</dc:creator>
  <cp:keywords/>
  <dc:description/>
  <cp:lastModifiedBy>Felix Aschwanden</cp:lastModifiedBy>
  <cp:revision>5</cp:revision>
  <cp:lastPrinted>2016-09-28T09:32:00Z</cp:lastPrinted>
  <dcterms:created xsi:type="dcterms:W3CDTF">2019-10-28T14:40:00Z</dcterms:created>
  <dcterms:modified xsi:type="dcterms:W3CDTF">2019-11-04T14:28:00Z</dcterms:modified>
</cp:coreProperties>
</file>