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mithellem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961"/>
        <w:gridCol w:w="6085"/>
      </w:tblGrid>
      <w:tr w:rsidR="0035234B" w14:paraId="0192A343" w14:textId="77777777" w:rsidTr="0038458D">
        <w:tc>
          <w:tcPr>
            <w:tcW w:w="3553" w:type="dxa"/>
            <w:gridSpan w:val="2"/>
            <w:shd w:val="clear" w:color="auto" w:fill="FFED01" w:themeFill="accent1"/>
            <w:tcMar>
              <w:top w:w="113" w:type="dxa"/>
              <w:left w:w="113" w:type="dxa"/>
              <w:bottom w:w="113" w:type="dxa"/>
              <w:right w:w="113" w:type="dxa"/>
            </w:tcMar>
          </w:tcPr>
          <w:p w14:paraId="796C514F" w14:textId="1276E212" w:rsidR="00481A08" w:rsidRDefault="00DD4BD8" w:rsidP="000D4EAA">
            <w:pPr>
              <w:pStyle w:val="4Lauftexta"/>
              <w:numPr>
                <w:ilvl w:val="0"/>
                <w:numId w:val="0"/>
              </w:numPr>
              <w:ind w:left="360"/>
            </w:pPr>
            <w:r>
              <w:rPr>
                <w:noProof/>
                <w:lang w:eastAsia="de-CH"/>
              </w:rPr>
              <w:drawing>
                <wp:inline distT="0" distB="0" distL="0" distR="0" wp14:anchorId="75CB7FC9" wp14:editId="1AF24B84">
                  <wp:extent cx="963668" cy="550800"/>
                  <wp:effectExtent l="0" t="0" r="825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Rwegs_balke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668" cy="550800"/>
                          </a:xfrm>
                          <a:prstGeom prst="rect">
                            <a:avLst/>
                          </a:prstGeom>
                        </pic:spPr>
                      </pic:pic>
                    </a:graphicData>
                  </a:graphic>
                </wp:inline>
              </w:drawing>
            </w:r>
          </w:p>
        </w:tc>
        <w:tc>
          <w:tcPr>
            <w:tcW w:w="6085" w:type="dxa"/>
            <w:shd w:val="clear" w:color="auto" w:fill="FFED01" w:themeFill="accent1"/>
            <w:tcMar>
              <w:top w:w="57" w:type="dxa"/>
              <w:left w:w="57" w:type="dxa"/>
              <w:right w:w="227" w:type="dxa"/>
            </w:tcMar>
          </w:tcPr>
          <w:p w14:paraId="18EC2736" w14:textId="5333B03F" w:rsidR="00481A08" w:rsidRDefault="00481A08" w:rsidP="00481A08">
            <w:pPr>
              <w:jc w:val="right"/>
            </w:pPr>
          </w:p>
        </w:tc>
      </w:tr>
      <w:tr w:rsidR="0035234B" w:rsidRPr="00D36E13" w14:paraId="377AC5E1" w14:textId="77777777" w:rsidTr="0038458D">
        <w:tc>
          <w:tcPr>
            <w:tcW w:w="1592" w:type="dxa"/>
            <w:tcBorders>
              <w:bottom w:val="dotted" w:sz="8" w:space="0" w:color="808080" w:themeColor="background1" w:themeShade="80"/>
            </w:tcBorders>
            <w:shd w:val="clear" w:color="auto" w:fill="FFF799" w:themeFill="accent1" w:themeFillTint="66"/>
            <w:tcMar>
              <w:top w:w="227" w:type="dxa"/>
              <w:bottom w:w="227" w:type="dxa"/>
            </w:tcMar>
          </w:tcPr>
          <w:p w14:paraId="155178E8" w14:textId="2D870E1D" w:rsidR="006A19CC" w:rsidRPr="00D36E13" w:rsidRDefault="00DE47CB" w:rsidP="00D15191">
            <w:pPr>
              <w:jc w:val="center"/>
            </w:pPr>
            <w:bookmarkStart w:id="0" w:name="_GoBack"/>
            <w:r>
              <w:rPr>
                <w:b/>
                <w:noProof/>
                <w:lang w:eastAsia="de-CH"/>
              </w:rPr>
              <w:drawing>
                <wp:inline distT="0" distB="0" distL="0" distR="0" wp14:anchorId="41E2F402" wp14:editId="3CA50E3B">
                  <wp:extent cx="457200" cy="45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046" w:type="dxa"/>
            <w:gridSpan w:val="2"/>
            <w:tcBorders>
              <w:bottom w:val="dotted" w:sz="8" w:space="0" w:color="808080" w:themeColor="background1" w:themeShade="80"/>
            </w:tcBorders>
            <w:shd w:val="clear" w:color="auto" w:fill="FFF799" w:themeFill="accent1" w:themeFillTint="66"/>
            <w:tcMar>
              <w:top w:w="227" w:type="dxa"/>
              <w:left w:w="0" w:type="dxa"/>
              <w:bottom w:w="227" w:type="dxa"/>
            </w:tcMar>
          </w:tcPr>
          <w:p w14:paraId="3CF829EE" w14:textId="358ACDB1" w:rsidR="001603E5" w:rsidRDefault="00963979" w:rsidP="001603E5">
            <w:pPr>
              <w:pStyle w:val="1Titel"/>
            </w:pPr>
            <w:r>
              <w:t xml:space="preserve">Verkehr und Gesellschaft: </w:t>
            </w:r>
            <w:r w:rsidR="0007274C" w:rsidRPr="00D65846">
              <w:t>Ein Jahrhundertbauwerk verändert eine Gemeinde</w:t>
            </w:r>
          </w:p>
          <w:p w14:paraId="6CFAD847" w14:textId="16AC2AD6" w:rsidR="00D3315D" w:rsidRPr="00963979" w:rsidRDefault="0007274C" w:rsidP="002C71A0">
            <w:pPr>
              <w:pStyle w:val="2Lauftextnormal"/>
              <w:spacing w:after="0"/>
              <w:rPr>
                <w:rStyle w:val="Fett"/>
                <w:bCs w:val="0"/>
                <w:sz w:val="24"/>
                <w:szCs w:val="24"/>
              </w:rPr>
            </w:pPr>
            <w:r>
              <w:rPr>
                <w:rStyle w:val="Fett"/>
                <w:bCs w:val="0"/>
                <w:sz w:val="24"/>
                <w:szCs w:val="24"/>
              </w:rPr>
              <w:t>Arbeit</w:t>
            </w:r>
            <w:r w:rsidR="00C007D6">
              <w:rPr>
                <w:rStyle w:val="Fett"/>
                <w:sz w:val="24"/>
                <w:szCs w:val="24"/>
              </w:rPr>
              <w:t>sblatt</w:t>
            </w:r>
            <w:r w:rsidR="00276B9C">
              <w:rPr>
                <w:rStyle w:val="Fett"/>
                <w:sz w:val="24"/>
                <w:szCs w:val="24"/>
              </w:rPr>
              <w:t xml:space="preserve"> </w:t>
            </w:r>
          </w:p>
        </w:tc>
      </w:tr>
      <w:bookmarkEnd w:id="0"/>
    </w:tbl>
    <w:tbl>
      <w:tblPr>
        <w:tblStyle w:val="TabellemithellemGitternetz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7274C" w:rsidRPr="00705539" w14:paraId="7992CD8F" w14:textId="77777777" w:rsidTr="0038458D">
        <w:tc>
          <w:tcPr>
            <w:tcW w:w="9638" w:type="dxa"/>
            <w:tcBorders>
              <w:top w:val="dotted" w:sz="8" w:space="0" w:color="808080" w:themeColor="background1" w:themeShade="80"/>
            </w:tcBorders>
          </w:tcPr>
          <w:p w14:paraId="00A10EDE" w14:textId="77777777" w:rsidR="0007274C" w:rsidRPr="00705539" w:rsidRDefault="0007274C" w:rsidP="00C5389F">
            <w:pPr>
              <w:pStyle w:val="2Lauftextnormal"/>
              <w:rPr>
                <w:b/>
                <w:bCs/>
              </w:rPr>
            </w:pPr>
          </w:p>
          <w:p w14:paraId="3DC40AD4" w14:textId="77777777" w:rsidR="0007274C" w:rsidRPr="00D65846" w:rsidRDefault="0007274C" w:rsidP="0007274C">
            <w:pPr>
              <w:numPr>
                <w:ilvl w:val="0"/>
                <w:numId w:val="9"/>
              </w:numPr>
              <w:tabs>
                <w:tab w:val="clear" w:pos="340"/>
              </w:tabs>
            </w:pPr>
            <w:r w:rsidRPr="00D65846">
              <w:t xml:space="preserve">Übertrage </w:t>
            </w:r>
            <w:r>
              <w:t xml:space="preserve">auf dem Arbeitsblatt 3.3.B </w:t>
            </w:r>
            <w:r w:rsidRPr="00D65846">
              <w:t xml:space="preserve">die Zahlen zur Bevölkerungsgrösse </w:t>
            </w:r>
            <w:r>
              <w:t xml:space="preserve">von Göschenen aus dem Artikel </w:t>
            </w:r>
            <w:r w:rsidRPr="00B43A94">
              <w:rPr>
                <w:rStyle w:val="Fett"/>
                <w:b w:val="0"/>
              </w:rPr>
              <w:t xml:space="preserve">«Göschenen» im HLS </w:t>
            </w:r>
            <w:r>
              <w:rPr>
                <w:rStyle w:val="Fett"/>
                <w:b w:val="0"/>
              </w:rPr>
              <w:t>i</w:t>
            </w:r>
            <w:r w:rsidRPr="00B43A94">
              <w:t>n</w:t>
            </w:r>
            <w:r w:rsidRPr="00D65846">
              <w:t xml:space="preserve"> </w:t>
            </w:r>
            <w:r>
              <w:t>die Tabelle und erstelle ein Säulendiagramm</w:t>
            </w:r>
            <w:r w:rsidRPr="00D65846">
              <w:t xml:space="preserve"> (waagrechte Achse: Jahr; senkrechte Achse: Bevölkerung</w:t>
            </w:r>
            <w:r>
              <w:t>sgrösse</w:t>
            </w:r>
            <w:r w:rsidRPr="00D65846">
              <w:t>)</w:t>
            </w:r>
            <w:r>
              <w:t>.</w:t>
            </w:r>
            <w:r w:rsidRPr="00D65846">
              <w:t xml:space="preserve">  </w:t>
            </w:r>
          </w:p>
          <w:p w14:paraId="24E038FE" w14:textId="77777777" w:rsidR="0007274C" w:rsidRPr="00705539" w:rsidRDefault="0007274C" w:rsidP="00C5389F">
            <w:pPr>
              <w:pStyle w:val="2Lauftextnormal"/>
              <w:rPr>
                <w:b/>
                <w:bCs/>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15"/>
              <w:gridCol w:w="915"/>
              <w:gridCol w:w="915"/>
              <w:gridCol w:w="915"/>
              <w:gridCol w:w="914"/>
              <w:gridCol w:w="914"/>
              <w:gridCol w:w="914"/>
              <w:gridCol w:w="914"/>
              <w:gridCol w:w="914"/>
            </w:tblGrid>
            <w:tr w:rsidR="0007274C" w:rsidRPr="00705539" w14:paraId="25BC5BA2" w14:textId="77777777" w:rsidTr="0007274C">
              <w:trPr>
                <w:trHeight w:val="503"/>
              </w:trPr>
              <w:tc>
                <w:tcPr>
                  <w:tcW w:w="1286" w:type="dxa"/>
                  <w:shd w:val="clear" w:color="auto" w:fill="auto"/>
                  <w:vAlign w:val="bottom"/>
                </w:tcPr>
                <w:p w14:paraId="48F71C46" w14:textId="77777777" w:rsidR="0007274C" w:rsidRPr="00705539" w:rsidRDefault="0007274C" w:rsidP="00C5389F">
                  <w:pPr>
                    <w:rPr>
                      <w:rFonts w:eastAsia="Times New Roman"/>
                      <w:color w:val="000000"/>
                    </w:rPr>
                  </w:pPr>
                  <w:r w:rsidRPr="00705539">
                    <w:rPr>
                      <w:rFonts w:eastAsia="Times New Roman"/>
                      <w:color w:val="000000"/>
                    </w:rPr>
                    <w:t>Jahr</w:t>
                  </w:r>
                </w:p>
              </w:tc>
              <w:tc>
                <w:tcPr>
                  <w:tcW w:w="915" w:type="dxa"/>
                  <w:shd w:val="clear" w:color="auto" w:fill="auto"/>
                  <w:vAlign w:val="bottom"/>
                </w:tcPr>
                <w:p w14:paraId="4B048584" w14:textId="77777777" w:rsidR="0007274C" w:rsidRPr="00705539" w:rsidRDefault="0007274C" w:rsidP="00C5389F">
                  <w:pPr>
                    <w:jc w:val="right"/>
                    <w:rPr>
                      <w:rFonts w:eastAsia="Times New Roman"/>
                      <w:color w:val="000000"/>
                    </w:rPr>
                  </w:pPr>
                  <w:r w:rsidRPr="00705539">
                    <w:rPr>
                      <w:rFonts w:eastAsia="Times New Roman"/>
                      <w:color w:val="000000"/>
                    </w:rPr>
                    <w:t>1850</w:t>
                  </w:r>
                </w:p>
              </w:tc>
              <w:tc>
                <w:tcPr>
                  <w:tcW w:w="915" w:type="dxa"/>
                  <w:shd w:val="clear" w:color="auto" w:fill="auto"/>
                  <w:vAlign w:val="bottom"/>
                </w:tcPr>
                <w:p w14:paraId="0782FBDD" w14:textId="77777777" w:rsidR="0007274C" w:rsidRPr="00705539" w:rsidRDefault="0007274C" w:rsidP="00C5389F">
                  <w:pPr>
                    <w:jc w:val="right"/>
                    <w:rPr>
                      <w:rFonts w:eastAsia="Times New Roman"/>
                      <w:color w:val="000000"/>
                    </w:rPr>
                  </w:pPr>
                  <w:r w:rsidRPr="00705539">
                    <w:rPr>
                      <w:rFonts w:eastAsia="Times New Roman"/>
                      <w:color w:val="000000"/>
                    </w:rPr>
                    <w:t>1880</w:t>
                  </w:r>
                </w:p>
              </w:tc>
              <w:tc>
                <w:tcPr>
                  <w:tcW w:w="915" w:type="dxa"/>
                  <w:shd w:val="clear" w:color="auto" w:fill="auto"/>
                  <w:vAlign w:val="bottom"/>
                </w:tcPr>
                <w:p w14:paraId="4704F7C5" w14:textId="77777777" w:rsidR="0007274C" w:rsidRPr="00705539" w:rsidRDefault="0007274C" w:rsidP="00C5389F">
                  <w:pPr>
                    <w:jc w:val="right"/>
                    <w:rPr>
                      <w:rFonts w:eastAsia="Times New Roman"/>
                      <w:color w:val="000000"/>
                    </w:rPr>
                  </w:pPr>
                  <w:r w:rsidRPr="00705539">
                    <w:rPr>
                      <w:rFonts w:eastAsia="Times New Roman"/>
                      <w:color w:val="000000"/>
                    </w:rPr>
                    <w:t>1900</w:t>
                  </w:r>
                </w:p>
              </w:tc>
              <w:tc>
                <w:tcPr>
                  <w:tcW w:w="915" w:type="dxa"/>
                  <w:shd w:val="clear" w:color="auto" w:fill="auto"/>
                  <w:vAlign w:val="bottom"/>
                </w:tcPr>
                <w:p w14:paraId="24A21A08" w14:textId="77777777" w:rsidR="0007274C" w:rsidRPr="00705539" w:rsidRDefault="0007274C" w:rsidP="00C5389F">
                  <w:pPr>
                    <w:jc w:val="right"/>
                    <w:rPr>
                      <w:rFonts w:eastAsia="Times New Roman"/>
                      <w:color w:val="000000"/>
                    </w:rPr>
                  </w:pPr>
                  <w:r w:rsidRPr="00705539">
                    <w:rPr>
                      <w:rFonts w:eastAsia="Times New Roman"/>
                      <w:color w:val="000000"/>
                    </w:rPr>
                    <w:t>1920</w:t>
                  </w:r>
                </w:p>
              </w:tc>
              <w:tc>
                <w:tcPr>
                  <w:tcW w:w="914" w:type="dxa"/>
                  <w:shd w:val="clear" w:color="auto" w:fill="auto"/>
                  <w:vAlign w:val="bottom"/>
                </w:tcPr>
                <w:p w14:paraId="79CD7A19" w14:textId="77777777" w:rsidR="0007274C" w:rsidRPr="00705539" w:rsidRDefault="0007274C" w:rsidP="00C5389F">
                  <w:pPr>
                    <w:jc w:val="right"/>
                    <w:rPr>
                      <w:rFonts w:eastAsia="Times New Roman"/>
                      <w:color w:val="000000"/>
                    </w:rPr>
                  </w:pPr>
                  <w:r w:rsidRPr="00705539">
                    <w:rPr>
                      <w:rFonts w:eastAsia="Times New Roman"/>
                      <w:color w:val="000000"/>
                    </w:rPr>
                    <w:t>1950</w:t>
                  </w:r>
                </w:p>
              </w:tc>
              <w:tc>
                <w:tcPr>
                  <w:tcW w:w="914" w:type="dxa"/>
                  <w:shd w:val="clear" w:color="auto" w:fill="auto"/>
                  <w:vAlign w:val="bottom"/>
                </w:tcPr>
                <w:p w14:paraId="5AD1FF13" w14:textId="77777777" w:rsidR="0007274C" w:rsidRPr="00705539" w:rsidRDefault="0007274C" w:rsidP="00C5389F">
                  <w:pPr>
                    <w:jc w:val="right"/>
                    <w:rPr>
                      <w:rFonts w:eastAsia="Times New Roman"/>
                      <w:color w:val="000000"/>
                    </w:rPr>
                  </w:pPr>
                  <w:r w:rsidRPr="00705539">
                    <w:rPr>
                      <w:rFonts w:eastAsia="Times New Roman"/>
                      <w:color w:val="000000"/>
                    </w:rPr>
                    <w:t>1960</w:t>
                  </w:r>
                </w:p>
              </w:tc>
              <w:tc>
                <w:tcPr>
                  <w:tcW w:w="914" w:type="dxa"/>
                  <w:shd w:val="clear" w:color="auto" w:fill="auto"/>
                  <w:vAlign w:val="bottom"/>
                </w:tcPr>
                <w:p w14:paraId="45336E9E" w14:textId="77777777" w:rsidR="0007274C" w:rsidRPr="00705539" w:rsidRDefault="0007274C" w:rsidP="00C5389F">
                  <w:pPr>
                    <w:jc w:val="right"/>
                    <w:rPr>
                      <w:rFonts w:eastAsia="Times New Roman"/>
                      <w:color w:val="000000"/>
                    </w:rPr>
                  </w:pPr>
                  <w:r w:rsidRPr="00705539">
                    <w:rPr>
                      <w:rFonts w:eastAsia="Times New Roman"/>
                      <w:color w:val="000000"/>
                    </w:rPr>
                    <w:t>1970</w:t>
                  </w:r>
                </w:p>
              </w:tc>
              <w:tc>
                <w:tcPr>
                  <w:tcW w:w="914" w:type="dxa"/>
                  <w:shd w:val="clear" w:color="auto" w:fill="auto"/>
                  <w:vAlign w:val="bottom"/>
                </w:tcPr>
                <w:p w14:paraId="612780C2" w14:textId="77777777" w:rsidR="0007274C" w:rsidRPr="00705539" w:rsidRDefault="0007274C" w:rsidP="00C5389F">
                  <w:pPr>
                    <w:jc w:val="right"/>
                    <w:rPr>
                      <w:rFonts w:eastAsia="Times New Roman"/>
                      <w:color w:val="000000"/>
                    </w:rPr>
                  </w:pPr>
                  <w:r w:rsidRPr="00705539">
                    <w:rPr>
                      <w:rFonts w:eastAsia="Times New Roman"/>
                      <w:color w:val="000000"/>
                    </w:rPr>
                    <w:t>2000</w:t>
                  </w:r>
                </w:p>
              </w:tc>
              <w:tc>
                <w:tcPr>
                  <w:tcW w:w="914" w:type="dxa"/>
                  <w:shd w:val="clear" w:color="auto" w:fill="auto"/>
                  <w:vAlign w:val="bottom"/>
                </w:tcPr>
                <w:p w14:paraId="438378C1" w14:textId="77777777" w:rsidR="0007274C" w:rsidRPr="00705539" w:rsidRDefault="0007274C" w:rsidP="00C5389F">
                  <w:pPr>
                    <w:jc w:val="right"/>
                    <w:rPr>
                      <w:rFonts w:eastAsia="Times New Roman"/>
                      <w:color w:val="000000"/>
                    </w:rPr>
                  </w:pPr>
                  <w:r w:rsidRPr="00705539">
                    <w:rPr>
                      <w:rFonts w:eastAsia="Times New Roman"/>
                      <w:color w:val="000000"/>
                    </w:rPr>
                    <w:t>201</w:t>
                  </w:r>
                  <w:r>
                    <w:rPr>
                      <w:rFonts w:eastAsia="Times New Roman"/>
                      <w:color w:val="000000"/>
                    </w:rPr>
                    <w:t>7</w:t>
                  </w:r>
                </w:p>
              </w:tc>
            </w:tr>
            <w:tr w:rsidR="0007274C" w:rsidRPr="00705539" w14:paraId="75A1AAEE" w14:textId="77777777" w:rsidTr="0007274C">
              <w:trPr>
                <w:trHeight w:val="503"/>
              </w:trPr>
              <w:tc>
                <w:tcPr>
                  <w:tcW w:w="1286" w:type="dxa"/>
                  <w:shd w:val="clear" w:color="auto" w:fill="auto"/>
                  <w:vAlign w:val="bottom"/>
                </w:tcPr>
                <w:p w14:paraId="46140F52" w14:textId="77777777" w:rsidR="0007274C" w:rsidRPr="00705539" w:rsidRDefault="0007274C" w:rsidP="00C5389F">
                  <w:pPr>
                    <w:rPr>
                      <w:rFonts w:eastAsia="Times New Roman"/>
                      <w:color w:val="000000"/>
                    </w:rPr>
                  </w:pPr>
                  <w:r w:rsidRPr="00705539">
                    <w:rPr>
                      <w:rFonts w:eastAsia="Times New Roman"/>
                      <w:color w:val="000000"/>
                    </w:rPr>
                    <w:t>Einwohner</w:t>
                  </w:r>
                </w:p>
              </w:tc>
              <w:tc>
                <w:tcPr>
                  <w:tcW w:w="915" w:type="dxa"/>
                  <w:shd w:val="clear" w:color="auto" w:fill="auto"/>
                  <w:vAlign w:val="bottom"/>
                </w:tcPr>
                <w:p w14:paraId="0A9CA2D8" w14:textId="77777777" w:rsidR="0007274C" w:rsidRPr="00705539" w:rsidRDefault="0007274C" w:rsidP="00C5389F">
                  <w:pPr>
                    <w:jc w:val="right"/>
                    <w:rPr>
                      <w:rFonts w:eastAsia="Times New Roman"/>
                      <w:color w:val="000000"/>
                    </w:rPr>
                  </w:pPr>
                </w:p>
              </w:tc>
              <w:tc>
                <w:tcPr>
                  <w:tcW w:w="915" w:type="dxa"/>
                  <w:shd w:val="clear" w:color="auto" w:fill="auto"/>
                  <w:vAlign w:val="bottom"/>
                </w:tcPr>
                <w:p w14:paraId="361FFB15" w14:textId="77777777" w:rsidR="0007274C" w:rsidRPr="00705539" w:rsidRDefault="0007274C" w:rsidP="00C5389F">
                  <w:pPr>
                    <w:jc w:val="right"/>
                    <w:rPr>
                      <w:rFonts w:eastAsia="Times New Roman"/>
                      <w:color w:val="000000"/>
                    </w:rPr>
                  </w:pPr>
                </w:p>
              </w:tc>
              <w:tc>
                <w:tcPr>
                  <w:tcW w:w="915" w:type="dxa"/>
                  <w:shd w:val="clear" w:color="auto" w:fill="auto"/>
                  <w:vAlign w:val="bottom"/>
                </w:tcPr>
                <w:p w14:paraId="03F01A77" w14:textId="77777777" w:rsidR="0007274C" w:rsidRPr="00705539" w:rsidRDefault="0007274C" w:rsidP="00C5389F">
                  <w:pPr>
                    <w:jc w:val="right"/>
                    <w:rPr>
                      <w:rFonts w:eastAsia="Times New Roman"/>
                      <w:color w:val="000000"/>
                    </w:rPr>
                  </w:pPr>
                </w:p>
              </w:tc>
              <w:tc>
                <w:tcPr>
                  <w:tcW w:w="915" w:type="dxa"/>
                  <w:shd w:val="clear" w:color="auto" w:fill="auto"/>
                  <w:vAlign w:val="bottom"/>
                </w:tcPr>
                <w:p w14:paraId="2D3405CC" w14:textId="77777777" w:rsidR="0007274C" w:rsidRPr="00705539" w:rsidRDefault="0007274C" w:rsidP="00C5389F">
                  <w:pPr>
                    <w:jc w:val="right"/>
                    <w:rPr>
                      <w:rFonts w:eastAsia="Times New Roman"/>
                      <w:color w:val="000000"/>
                    </w:rPr>
                  </w:pPr>
                </w:p>
              </w:tc>
              <w:tc>
                <w:tcPr>
                  <w:tcW w:w="914" w:type="dxa"/>
                  <w:shd w:val="clear" w:color="auto" w:fill="auto"/>
                  <w:vAlign w:val="bottom"/>
                </w:tcPr>
                <w:p w14:paraId="3FCF3049" w14:textId="77777777" w:rsidR="0007274C" w:rsidRPr="00705539" w:rsidRDefault="0007274C" w:rsidP="00C5389F">
                  <w:pPr>
                    <w:jc w:val="right"/>
                    <w:rPr>
                      <w:rFonts w:eastAsia="Times New Roman"/>
                      <w:color w:val="000000"/>
                    </w:rPr>
                  </w:pPr>
                </w:p>
              </w:tc>
              <w:tc>
                <w:tcPr>
                  <w:tcW w:w="914" w:type="dxa"/>
                  <w:shd w:val="clear" w:color="auto" w:fill="auto"/>
                  <w:vAlign w:val="bottom"/>
                </w:tcPr>
                <w:p w14:paraId="0A7C3DCF" w14:textId="77777777" w:rsidR="0007274C" w:rsidRPr="00705539" w:rsidRDefault="0007274C" w:rsidP="00C5389F">
                  <w:pPr>
                    <w:jc w:val="right"/>
                    <w:rPr>
                      <w:rFonts w:eastAsia="Times New Roman"/>
                      <w:color w:val="000000"/>
                    </w:rPr>
                  </w:pPr>
                </w:p>
              </w:tc>
              <w:tc>
                <w:tcPr>
                  <w:tcW w:w="914" w:type="dxa"/>
                  <w:shd w:val="clear" w:color="auto" w:fill="auto"/>
                  <w:vAlign w:val="bottom"/>
                </w:tcPr>
                <w:p w14:paraId="5B5BE725" w14:textId="77777777" w:rsidR="0007274C" w:rsidRPr="00705539" w:rsidRDefault="0007274C" w:rsidP="00C5389F">
                  <w:pPr>
                    <w:jc w:val="right"/>
                    <w:rPr>
                      <w:rFonts w:eastAsia="Times New Roman"/>
                      <w:color w:val="000000"/>
                    </w:rPr>
                  </w:pPr>
                </w:p>
              </w:tc>
              <w:tc>
                <w:tcPr>
                  <w:tcW w:w="914" w:type="dxa"/>
                  <w:shd w:val="clear" w:color="auto" w:fill="auto"/>
                  <w:vAlign w:val="bottom"/>
                </w:tcPr>
                <w:p w14:paraId="6FBF5213" w14:textId="77777777" w:rsidR="0007274C" w:rsidRPr="00705539" w:rsidRDefault="0007274C" w:rsidP="00C5389F">
                  <w:pPr>
                    <w:jc w:val="right"/>
                    <w:rPr>
                      <w:rFonts w:eastAsia="Times New Roman"/>
                      <w:color w:val="000000"/>
                    </w:rPr>
                  </w:pPr>
                </w:p>
              </w:tc>
              <w:tc>
                <w:tcPr>
                  <w:tcW w:w="914" w:type="dxa"/>
                  <w:shd w:val="clear" w:color="auto" w:fill="auto"/>
                  <w:vAlign w:val="bottom"/>
                </w:tcPr>
                <w:p w14:paraId="19BCA8BA" w14:textId="77777777" w:rsidR="0007274C" w:rsidRPr="00705539" w:rsidRDefault="0007274C" w:rsidP="00C5389F">
                  <w:pPr>
                    <w:jc w:val="right"/>
                    <w:rPr>
                      <w:rFonts w:eastAsia="Times New Roman"/>
                      <w:color w:val="000000"/>
                    </w:rPr>
                  </w:pPr>
                  <w:r>
                    <w:rPr>
                      <w:rFonts w:eastAsia="Times New Roman"/>
                      <w:color w:val="000000"/>
                    </w:rPr>
                    <w:t>462</w:t>
                  </w:r>
                </w:p>
              </w:tc>
            </w:tr>
          </w:tbl>
          <w:p w14:paraId="5627519D" w14:textId="77777777" w:rsidR="0007274C" w:rsidRPr="00705539" w:rsidRDefault="0007274C" w:rsidP="00C5389F">
            <w:pPr>
              <w:pStyle w:val="2Lauftextnormal"/>
              <w:rPr>
                <w:b/>
                <w:bCs/>
              </w:rPr>
            </w:pPr>
          </w:p>
          <w:p w14:paraId="3D72D644" w14:textId="77777777" w:rsidR="0007274C" w:rsidRPr="00705539" w:rsidRDefault="0007274C" w:rsidP="00C5389F">
            <w:pPr>
              <w:pStyle w:val="2Lauftextnormal"/>
              <w:rPr>
                <w:b/>
                <w:bCs/>
              </w:rPr>
            </w:pPr>
            <w:r w:rsidRPr="00705539">
              <w:rPr>
                <w:noProof/>
                <w:lang w:val="de-DE" w:eastAsia="de-DE"/>
              </w:rPr>
              <w:drawing>
                <wp:inline distT="0" distB="0" distL="0" distR="0" wp14:anchorId="51FF06ED" wp14:editId="3FB9936E">
                  <wp:extent cx="4888278" cy="6055937"/>
                  <wp:effectExtent l="6985" t="0" r="0" b="0"/>
                  <wp:docPr id="3" name="Grafik 3" descr="Bildergebnis für Kariertes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ldergebnis für Kariertes Pap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896130" cy="6065665"/>
                          </a:xfrm>
                          <a:prstGeom prst="rect">
                            <a:avLst/>
                          </a:prstGeom>
                          <a:noFill/>
                          <a:ln>
                            <a:noFill/>
                          </a:ln>
                        </pic:spPr>
                      </pic:pic>
                    </a:graphicData>
                  </a:graphic>
                </wp:inline>
              </w:drawing>
            </w:r>
          </w:p>
        </w:tc>
      </w:tr>
      <w:tr w:rsidR="0007274C" w:rsidRPr="00705539" w14:paraId="0E449BC6" w14:textId="77777777" w:rsidTr="0007274C">
        <w:tc>
          <w:tcPr>
            <w:tcW w:w="9638" w:type="dxa"/>
          </w:tcPr>
          <w:p w14:paraId="0FE4E582" w14:textId="77777777" w:rsidR="0007274C" w:rsidRPr="0007274C" w:rsidRDefault="0007274C" w:rsidP="00C5389F">
            <w:pPr>
              <w:spacing w:before="240"/>
              <w:rPr>
                <w:b/>
                <w:i/>
                <w:sz w:val="20"/>
                <w:szCs w:val="20"/>
              </w:rPr>
            </w:pPr>
            <w:r w:rsidRPr="0007274C">
              <w:rPr>
                <w:b/>
                <w:i/>
                <w:sz w:val="20"/>
                <w:szCs w:val="20"/>
              </w:rPr>
              <w:t>Verwendete Daten:</w:t>
            </w:r>
          </w:p>
          <w:p w14:paraId="5B4557C2" w14:textId="77777777" w:rsidR="0007274C" w:rsidRPr="00705539" w:rsidRDefault="0007274C" w:rsidP="00C5389F">
            <w:r w:rsidRPr="0007274C">
              <w:rPr>
                <w:rStyle w:val="Fett"/>
                <w:b w:val="0"/>
                <w:sz w:val="20"/>
                <w:szCs w:val="20"/>
              </w:rPr>
              <w:t>Artikel «Göschenen» im Historisches Lexikon der Schweiz</w:t>
            </w:r>
            <w:r w:rsidRPr="0007274C">
              <w:rPr>
                <w:rStyle w:val="Fett"/>
                <w:sz w:val="20"/>
                <w:szCs w:val="20"/>
              </w:rPr>
              <w:t xml:space="preserve">: </w:t>
            </w:r>
            <w:hyperlink r:id="rId11" w:history="1">
              <w:r w:rsidRPr="0007274C">
                <w:rPr>
                  <w:rStyle w:val="Hyperlink"/>
                  <w:sz w:val="20"/>
                  <w:szCs w:val="20"/>
                </w:rPr>
                <w:t>http://www.hls-dhs-dss.ch/textes/d/D697.php</w:t>
              </w:r>
            </w:hyperlink>
          </w:p>
        </w:tc>
      </w:tr>
    </w:tbl>
    <w:p w14:paraId="7918BCCA" w14:textId="77777777" w:rsidR="0007274C" w:rsidRDefault="0007274C" w:rsidP="0007274C"/>
    <w:p w14:paraId="450F849F" w14:textId="6280A26D" w:rsidR="0007274C" w:rsidRDefault="0007274C" w:rsidP="0007274C"/>
    <w:p w14:paraId="7BE41AE4" w14:textId="78E8A139" w:rsidR="0007274C" w:rsidRPr="0007274C" w:rsidRDefault="0007274C" w:rsidP="0007274C">
      <w:pPr>
        <w:tabs>
          <w:tab w:val="clear" w:pos="340"/>
          <w:tab w:val="left" w:pos="2973"/>
        </w:tabs>
      </w:pPr>
      <w:r>
        <w:lastRenderedPageBreak/>
        <w:tab/>
      </w:r>
    </w:p>
    <w:p w14:paraId="7F5FAFAF" w14:textId="77777777" w:rsidR="0007274C" w:rsidRPr="0007274C" w:rsidRDefault="0007274C" w:rsidP="0007274C">
      <w:pPr>
        <w:pStyle w:val="Listenabsatz"/>
        <w:numPr>
          <w:ilvl w:val="0"/>
          <w:numId w:val="9"/>
        </w:numPr>
        <w:spacing w:line="240" w:lineRule="auto"/>
        <w:rPr>
          <w:rFonts w:asciiTheme="minorHAnsi" w:hAnsiTheme="minorHAnsi"/>
          <w:sz w:val="22"/>
          <w:szCs w:val="22"/>
        </w:rPr>
      </w:pPr>
      <w:r w:rsidRPr="0007274C">
        <w:rPr>
          <w:rFonts w:asciiTheme="minorHAnsi" w:hAnsiTheme="minorHAnsi"/>
          <w:sz w:val="22"/>
          <w:szCs w:val="22"/>
        </w:rPr>
        <w:t xml:space="preserve">Wiederhole die Übung und erstelle mit den Zahlen ein Excel-Diagramm.  Setze einen geeigneten Titel und beschrifte die Achsen. </w:t>
      </w:r>
    </w:p>
    <w:p w14:paraId="14E3CA4F" w14:textId="77777777" w:rsidR="0007274C" w:rsidRPr="0007274C" w:rsidRDefault="0007274C" w:rsidP="0007274C"/>
    <w:p w14:paraId="01D4E463" w14:textId="173319FF" w:rsidR="0007274C" w:rsidRPr="0007274C" w:rsidRDefault="0007274C" w:rsidP="0007274C">
      <w:pPr>
        <w:pStyle w:val="Listenabsatz"/>
        <w:numPr>
          <w:ilvl w:val="0"/>
          <w:numId w:val="9"/>
        </w:numPr>
        <w:spacing w:line="240" w:lineRule="auto"/>
        <w:rPr>
          <w:rFonts w:asciiTheme="minorHAnsi" w:hAnsiTheme="minorHAnsi"/>
          <w:sz w:val="22"/>
          <w:szCs w:val="22"/>
        </w:rPr>
      </w:pPr>
      <w:r w:rsidRPr="0007274C">
        <w:rPr>
          <w:rFonts w:asciiTheme="minorHAnsi" w:hAnsiTheme="minorHAnsi"/>
          <w:sz w:val="22"/>
          <w:szCs w:val="22"/>
        </w:rPr>
        <w:t>Auf Bildblatt findet ihr Fotografien und ein Bild aus Göschenen. Schneidet die Bilder A-E aus und ordnet sie zeitlich richtig ein, indem ihr sie in die korrekte Reihenfolge stellt. Gebt jedem Bild einen Titel und halte jeweils fest, wie viele Einwohner in Göschenen ungefähr lebten. Findet hierzu Informationen in den oben aufgeführten Online-Artikeln des Historischen Lexikons der Schweiz (HLS).</w:t>
      </w:r>
      <w:r w:rsidRPr="0007274C">
        <w:rPr>
          <w:rFonts w:asciiTheme="minorHAnsi" w:hAnsiTheme="minorHAnsi"/>
          <w:color w:val="00B050"/>
          <w:sz w:val="22"/>
          <w:szCs w:val="22"/>
        </w:rPr>
        <w:t xml:space="preserve"> </w:t>
      </w:r>
    </w:p>
    <w:p w14:paraId="5F4A5978" w14:textId="77777777" w:rsidR="0007274C" w:rsidRPr="00705539" w:rsidRDefault="0007274C" w:rsidP="0007274C">
      <w:pPr>
        <w:pStyle w:val="Listenabsatz"/>
        <w:spacing w:line="240" w:lineRule="auto"/>
        <w:ind w:left="360"/>
        <w:rPr>
          <w:rFonts w:asciiTheme="minorHAnsi" w:hAnsiTheme="minorHAnsi"/>
        </w:rPr>
      </w:pPr>
    </w:p>
    <w:tbl>
      <w:tblPr>
        <w:tblStyle w:val="Tabellenraster"/>
        <w:tblW w:w="0" w:type="auto"/>
        <w:tblLook w:val="04A0" w:firstRow="1" w:lastRow="0" w:firstColumn="1" w:lastColumn="0" w:noHBand="0" w:noVBand="1"/>
      </w:tblPr>
      <w:tblGrid>
        <w:gridCol w:w="566"/>
        <w:gridCol w:w="7793"/>
        <w:gridCol w:w="1269"/>
      </w:tblGrid>
      <w:tr w:rsidR="0007274C" w:rsidRPr="00705539" w14:paraId="5CF9C6E6" w14:textId="77777777" w:rsidTr="0007274C">
        <w:tc>
          <w:tcPr>
            <w:tcW w:w="566" w:type="dxa"/>
          </w:tcPr>
          <w:p w14:paraId="42573094" w14:textId="77777777" w:rsidR="0007274C" w:rsidRPr="004119F6" w:rsidRDefault="0007274C" w:rsidP="00C5389F">
            <w:pPr>
              <w:rPr>
                <w:b/>
              </w:rPr>
            </w:pPr>
            <w:r w:rsidRPr="004119F6">
              <w:rPr>
                <w:b/>
              </w:rPr>
              <w:t>Bild</w:t>
            </w:r>
          </w:p>
          <w:p w14:paraId="25EF8265" w14:textId="77777777" w:rsidR="0007274C" w:rsidRPr="004119F6" w:rsidRDefault="0007274C" w:rsidP="00C5389F">
            <w:pPr>
              <w:rPr>
                <w:b/>
              </w:rPr>
            </w:pPr>
            <w:r w:rsidRPr="004119F6">
              <w:rPr>
                <w:b/>
              </w:rPr>
              <w:t xml:space="preserve">A-E </w:t>
            </w:r>
          </w:p>
        </w:tc>
        <w:tc>
          <w:tcPr>
            <w:tcW w:w="7793" w:type="dxa"/>
          </w:tcPr>
          <w:p w14:paraId="706A345B" w14:textId="77777777" w:rsidR="0007274C" w:rsidRPr="004119F6" w:rsidRDefault="0007274C" w:rsidP="00C5389F">
            <w:pPr>
              <w:rPr>
                <w:b/>
              </w:rPr>
            </w:pPr>
            <w:r w:rsidRPr="004119F6">
              <w:rPr>
                <w:b/>
              </w:rPr>
              <w:t>Bildtitel</w:t>
            </w:r>
          </w:p>
        </w:tc>
        <w:tc>
          <w:tcPr>
            <w:tcW w:w="1269" w:type="dxa"/>
          </w:tcPr>
          <w:p w14:paraId="356774D4" w14:textId="77777777" w:rsidR="0007274C" w:rsidRPr="004119F6" w:rsidRDefault="0007274C" w:rsidP="00C5389F">
            <w:pPr>
              <w:rPr>
                <w:b/>
              </w:rPr>
            </w:pPr>
            <w:r w:rsidRPr="004119F6">
              <w:rPr>
                <w:b/>
              </w:rPr>
              <w:t xml:space="preserve">Einwohner </w:t>
            </w:r>
          </w:p>
        </w:tc>
      </w:tr>
      <w:tr w:rsidR="0007274C" w:rsidRPr="00705539" w14:paraId="3C72CE4A" w14:textId="77777777" w:rsidTr="0007274C">
        <w:tc>
          <w:tcPr>
            <w:tcW w:w="566" w:type="dxa"/>
          </w:tcPr>
          <w:p w14:paraId="7550563E" w14:textId="77777777" w:rsidR="0007274C" w:rsidRPr="00705539" w:rsidRDefault="0007274C" w:rsidP="00C5389F"/>
        </w:tc>
        <w:tc>
          <w:tcPr>
            <w:tcW w:w="7793" w:type="dxa"/>
          </w:tcPr>
          <w:p w14:paraId="26098FEC" w14:textId="77777777" w:rsidR="0007274C" w:rsidRPr="00705539" w:rsidRDefault="0007274C" w:rsidP="00C5389F"/>
        </w:tc>
        <w:tc>
          <w:tcPr>
            <w:tcW w:w="1269" w:type="dxa"/>
          </w:tcPr>
          <w:p w14:paraId="57E30CE7" w14:textId="77777777" w:rsidR="0007274C" w:rsidRPr="00705539" w:rsidRDefault="0007274C" w:rsidP="00C5389F"/>
        </w:tc>
      </w:tr>
      <w:tr w:rsidR="0007274C" w:rsidRPr="00705539" w14:paraId="52A8D425" w14:textId="77777777" w:rsidTr="0007274C">
        <w:tc>
          <w:tcPr>
            <w:tcW w:w="566" w:type="dxa"/>
          </w:tcPr>
          <w:p w14:paraId="1B60B497" w14:textId="77777777" w:rsidR="0007274C" w:rsidRPr="00705539" w:rsidRDefault="0007274C" w:rsidP="00C5389F"/>
        </w:tc>
        <w:tc>
          <w:tcPr>
            <w:tcW w:w="7793" w:type="dxa"/>
          </w:tcPr>
          <w:p w14:paraId="67FCD82C" w14:textId="77777777" w:rsidR="0007274C" w:rsidRPr="00705539" w:rsidRDefault="0007274C" w:rsidP="00C5389F"/>
        </w:tc>
        <w:tc>
          <w:tcPr>
            <w:tcW w:w="1269" w:type="dxa"/>
          </w:tcPr>
          <w:p w14:paraId="69FE0F96" w14:textId="77777777" w:rsidR="0007274C" w:rsidRPr="00705539" w:rsidRDefault="0007274C" w:rsidP="00C5389F"/>
        </w:tc>
      </w:tr>
      <w:tr w:rsidR="0007274C" w:rsidRPr="00705539" w14:paraId="7EE21A30" w14:textId="77777777" w:rsidTr="0007274C">
        <w:tc>
          <w:tcPr>
            <w:tcW w:w="566" w:type="dxa"/>
          </w:tcPr>
          <w:p w14:paraId="31DF6370" w14:textId="77777777" w:rsidR="0007274C" w:rsidRPr="00705539" w:rsidRDefault="0007274C" w:rsidP="00C5389F"/>
        </w:tc>
        <w:tc>
          <w:tcPr>
            <w:tcW w:w="7793" w:type="dxa"/>
          </w:tcPr>
          <w:p w14:paraId="61F68AEA" w14:textId="77777777" w:rsidR="0007274C" w:rsidRPr="00705539" w:rsidRDefault="0007274C" w:rsidP="00C5389F"/>
        </w:tc>
        <w:tc>
          <w:tcPr>
            <w:tcW w:w="1269" w:type="dxa"/>
          </w:tcPr>
          <w:p w14:paraId="4A3C1AEF" w14:textId="77777777" w:rsidR="0007274C" w:rsidRPr="00705539" w:rsidRDefault="0007274C" w:rsidP="00C5389F"/>
        </w:tc>
      </w:tr>
      <w:tr w:rsidR="0007274C" w:rsidRPr="00705539" w14:paraId="1E40C234" w14:textId="77777777" w:rsidTr="0007274C">
        <w:tc>
          <w:tcPr>
            <w:tcW w:w="566" w:type="dxa"/>
          </w:tcPr>
          <w:p w14:paraId="43139BB3" w14:textId="77777777" w:rsidR="0007274C" w:rsidRPr="00705539" w:rsidRDefault="0007274C" w:rsidP="00C5389F"/>
        </w:tc>
        <w:tc>
          <w:tcPr>
            <w:tcW w:w="7793" w:type="dxa"/>
          </w:tcPr>
          <w:p w14:paraId="6248EA08" w14:textId="77777777" w:rsidR="0007274C" w:rsidRPr="00705539" w:rsidRDefault="0007274C" w:rsidP="00C5389F"/>
        </w:tc>
        <w:tc>
          <w:tcPr>
            <w:tcW w:w="1269" w:type="dxa"/>
          </w:tcPr>
          <w:p w14:paraId="2247241A" w14:textId="77777777" w:rsidR="0007274C" w:rsidRPr="00705539" w:rsidRDefault="0007274C" w:rsidP="00C5389F"/>
        </w:tc>
      </w:tr>
      <w:tr w:rsidR="0007274C" w:rsidRPr="00705539" w14:paraId="66A35C2A" w14:textId="77777777" w:rsidTr="0007274C">
        <w:tc>
          <w:tcPr>
            <w:tcW w:w="566" w:type="dxa"/>
          </w:tcPr>
          <w:p w14:paraId="356706AE" w14:textId="77777777" w:rsidR="0007274C" w:rsidRPr="00705539" w:rsidRDefault="0007274C" w:rsidP="00C5389F"/>
        </w:tc>
        <w:tc>
          <w:tcPr>
            <w:tcW w:w="7793" w:type="dxa"/>
          </w:tcPr>
          <w:p w14:paraId="4C78071E" w14:textId="77777777" w:rsidR="0007274C" w:rsidRPr="00705539" w:rsidRDefault="0007274C" w:rsidP="00C5389F"/>
        </w:tc>
        <w:tc>
          <w:tcPr>
            <w:tcW w:w="1269" w:type="dxa"/>
          </w:tcPr>
          <w:p w14:paraId="33B5F5CC" w14:textId="77777777" w:rsidR="0007274C" w:rsidRPr="00705539" w:rsidRDefault="0007274C" w:rsidP="00C5389F"/>
        </w:tc>
      </w:tr>
    </w:tbl>
    <w:p w14:paraId="241394EC" w14:textId="77777777" w:rsidR="0007274C" w:rsidRPr="00705539" w:rsidRDefault="0007274C" w:rsidP="0007274C"/>
    <w:p w14:paraId="1E44D729" w14:textId="3B0057BF" w:rsidR="0007274C" w:rsidRPr="007763B6" w:rsidRDefault="0007274C" w:rsidP="0007274C">
      <w:pPr>
        <w:pStyle w:val="Listenabsatz"/>
        <w:numPr>
          <w:ilvl w:val="0"/>
          <w:numId w:val="9"/>
        </w:numPr>
        <w:rPr>
          <w:rFonts w:asciiTheme="minorHAnsi" w:hAnsiTheme="minorHAnsi"/>
        </w:rPr>
      </w:pPr>
      <w:r w:rsidRPr="007763B6">
        <w:rPr>
          <w:rFonts w:asciiTheme="minorHAnsi" w:hAnsiTheme="minorHAnsi"/>
        </w:rPr>
        <w:t>Halte in drei bis fünf Sätzen fest, wie der Verkehr die Bevölkerung von Göschenen prägte. Mach dazu ein Beispiel und einen Bezug zur heutigen Bevölkerungsgrösse der Gemeinde.</w:t>
      </w:r>
    </w:p>
    <w:p w14:paraId="7CA0A5C6" w14:textId="613CD526" w:rsidR="00C007D6" w:rsidRPr="008D0A92" w:rsidRDefault="00C007D6" w:rsidP="008D0A92">
      <w:pPr>
        <w:tabs>
          <w:tab w:val="clear" w:pos="340"/>
          <w:tab w:val="right" w:leader="dot" w:pos="9638"/>
        </w:tabs>
        <w:spacing w:after="0"/>
        <w:rPr>
          <w:b/>
          <w:bCs/>
          <w:sz w:val="20"/>
          <w:szCs w:val="20"/>
        </w:rPr>
      </w:pPr>
    </w:p>
    <w:sectPr w:rsidR="00C007D6" w:rsidRPr="008D0A92" w:rsidSect="00D36E13">
      <w:headerReference w:type="default" r:id="rId12"/>
      <w:footerReference w:type="default" r:id="rId13"/>
      <w:pgSz w:w="11906" w:h="16838"/>
      <w:pgMar w:top="28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8721" w14:textId="77777777" w:rsidR="000819F2" w:rsidRDefault="000819F2" w:rsidP="00015E6D">
      <w:pPr>
        <w:spacing w:after="0" w:line="240" w:lineRule="auto"/>
      </w:pPr>
      <w:r>
        <w:separator/>
      </w:r>
    </w:p>
  </w:endnote>
  <w:endnote w:type="continuationSeparator" w:id="0">
    <w:p w14:paraId="556E21C4" w14:textId="77777777" w:rsidR="000819F2" w:rsidRDefault="000819F2" w:rsidP="0001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top w:w="57" w:type="dxa"/>
        <w:left w:w="113" w:type="dxa"/>
        <w:bottom w:w="57" w:type="dxa"/>
        <w:right w:w="113" w:type="dxa"/>
      </w:tblCellMar>
      <w:tblLook w:val="04A0" w:firstRow="1" w:lastRow="0" w:firstColumn="1" w:lastColumn="0" w:noHBand="0" w:noVBand="1"/>
    </w:tblPr>
    <w:tblGrid>
      <w:gridCol w:w="851"/>
      <w:gridCol w:w="6095"/>
      <w:gridCol w:w="1028"/>
      <w:gridCol w:w="1522"/>
    </w:tblGrid>
    <w:tr w:rsidR="00015E6D" w:rsidRPr="00015E6D" w14:paraId="694769E2" w14:textId="77777777" w:rsidTr="00C007D6">
      <w:tc>
        <w:tcPr>
          <w:tcW w:w="851" w:type="dxa"/>
          <w:shd w:val="clear" w:color="auto" w:fill="D9D9D9" w:themeFill="background1" w:themeFillShade="D9"/>
          <w:vAlign w:val="center"/>
        </w:tcPr>
        <w:p w14:paraId="1370C34A" w14:textId="367957FB" w:rsidR="00015E6D" w:rsidRPr="00D36E13" w:rsidRDefault="007B3461" w:rsidP="00D36E13">
          <w:pPr>
            <w:pStyle w:val="Fuzeile"/>
          </w:pPr>
          <w:r w:rsidRPr="00D36E13">
            <w:t xml:space="preserve">Seite </w:t>
          </w:r>
          <w:sdt>
            <w:sdtPr>
              <w:id w:val="-341698493"/>
              <w:docPartObj>
                <w:docPartGallery w:val="Page Numbers (Margins)"/>
                <w:docPartUnique/>
              </w:docPartObj>
            </w:sdtPr>
            <w:sdtEndPr/>
            <w:sdtContent>
              <w:sdt>
                <w:sdtPr>
                  <w:id w:val="454676164"/>
                  <w:docPartObj>
                    <w:docPartGallery w:val="Page Numbers (Margins)"/>
                    <w:docPartUnique/>
                  </w:docPartObj>
                </w:sdtPr>
                <w:sdtEndPr/>
                <w:sdtContent>
                  <w:r w:rsidR="00E03261" w:rsidRPr="00D36E13">
                    <w:fldChar w:fldCharType="begin"/>
                  </w:r>
                  <w:r w:rsidR="00E03261" w:rsidRPr="00D36E13">
                    <w:instrText>PAGE   \* MERGEFORMAT</w:instrText>
                  </w:r>
                  <w:r w:rsidR="00E03261" w:rsidRPr="00D36E13">
                    <w:fldChar w:fldCharType="separate"/>
                  </w:r>
                  <w:r w:rsidR="008632A1">
                    <w:rPr>
                      <w:noProof/>
                    </w:rPr>
                    <w:t>2</w:t>
                  </w:r>
                  <w:r w:rsidR="00E03261" w:rsidRPr="00D36E13">
                    <w:fldChar w:fldCharType="end"/>
                  </w:r>
                </w:sdtContent>
              </w:sdt>
            </w:sdtContent>
          </w:sdt>
        </w:p>
      </w:tc>
      <w:tc>
        <w:tcPr>
          <w:tcW w:w="6095" w:type="dxa"/>
          <w:shd w:val="clear" w:color="auto" w:fill="D9D9D9" w:themeFill="background1" w:themeFillShade="D9"/>
          <w:vAlign w:val="center"/>
        </w:tcPr>
        <w:p w14:paraId="6D5A24FF" w14:textId="6D718D53" w:rsidR="00015E6D" w:rsidRPr="0016055E" w:rsidRDefault="005106B7" w:rsidP="00521AA0">
          <w:pPr>
            <w:pStyle w:val="Fuzeile"/>
            <w:rPr>
              <w:rStyle w:val="Fett"/>
            </w:rPr>
          </w:pPr>
          <w:r>
            <w:rPr>
              <w:rStyle w:val="Fett"/>
            </w:rPr>
            <w:t>Verkehr und Gesellschaft/</w:t>
          </w:r>
          <w:r w:rsidR="008D0A92">
            <w:t xml:space="preserve"> </w:t>
          </w:r>
          <w:r w:rsidR="0007274C">
            <w:rPr>
              <w:rStyle w:val="Fett"/>
            </w:rPr>
            <w:t>Ein Jahrhundertbauwerk verändert eine Gemeinde</w:t>
          </w:r>
        </w:p>
      </w:tc>
      <w:tc>
        <w:tcPr>
          <w:tcW w:w="1028" w:type="dxa"/>
          <w:shd w:val="clear" w:color="auto" w:fill="D9D9D9" w:themeFill="background1" w:themeFillShade="D9"/>
          <w:vAlign w:val="center"/>
        </w:tcPr>
        <w:p w14:paraId="1A18692D" w14:textId="77777777" w:rsidR="00015E6D" w:rsidRPr="00015E6D" w:rsidRDefault="00015E6D" w:rsidP="00E03261">
          <w:pPr>
            <w:pStyle w:val="Fuzeile"/>
            <w:jc w:val="center"/>
          </w:pPr>
        </w:p>
      </w:tc>
      <w:tc>
        <w:tcPr>
          <w:tcW w:w="1522" w:type="dxa"/>
          <w:shd w:val="clear" w:color="auto" w:fill="D9D9D9" w:themeFill="background1" w:themeFillShade="D9"/>
          <w:vAlign w:val="center"/>
        </w:tcPr>
        <w:p w14:paraId="00183983" w14:textId="43D7D530" w:rsidR="00015E6D" w:rsidRPr="00015E6D" w:rsidRDefault="00963979" w:rsidP="00E03261">
          <w:pPr>
            <w:pStyle w:val="Fuzeile"/>
            <w:jc w:val="center"/>
          </w:pPr>
          <w:r>
            <w:rPr>
              <w:noProof/>
              <w:lang w:eastAsia="de-CH"/>
            </w:rPr>
            <w:t>Pascal Stadler</w:t>
          </w:r>
          <w:r w:rsidR="001700AD">
            <w:rPr>
              <w:noProof/>
              <w:lang w:eastAsia="de-CH"/>
            </w:rPr>
            <w:t xml:space="preserve"> </w:t>
          </w:r>
        </w:p>
      </w:tc>
    </w:tr>
  </w:tbl>
  <w:p w14:paraId="6F589551" w14:textId="77777777" w:rsidR="00015E6D" w:rsidRDefault="00015E6D" w:rsidP="00015E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E3EB" w14:textId="77777777" w:rsidR="000819F2" w:rsidRDefault="000819F2" w:rsidP="00015E6D">
      <w:pPr>
        <w:spacing w:after="0" w:line="240" w:lineRule="auto"/>
      </w:pPr>
      <w:r>
        <w:separator/>
      </w:r>
    </w:p>
  </w:footnote>
  <w:footnote w:type="continuationSeparator" w:id="0">
    <w:p w14:paraId="53CD840A" w14:textId="77777777" w:rsidR="000819F2" w:rsidRDefault="000819F2" w:rsidP="0001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82977"/>
      <w:docPartObj>
        <w:docPartGallery w:val="Page Numbers (Margins)"/>
        <w:docPartUnique/>
      </w:docPartObj>
    </w:sdtPr>
    <w:sdtEndPr/>
    <w:sdtContent>
      <w:p w14:paraId="62E33702" w14:textId="77777777" w:rsidR="00E03261" w:rsidRDefault="0038458D">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9" type="#_x0000_t75" style="width:4.6pt;height:4.6pt" o:bullet="t">
        <v:imagedata r:id="rId1" o:title="punkt"/>
      </v:shape>
    </w:pict>
  </w:numPicBullet>
  <w:numPicBullet w:numPicBulletId="1">
    <w:pict>
      <v:shape id="_x0000_i2110" type="#_x0000_t75" style="width:4.6pt;height:4.6pt" o:bullet="t">
        <v:imagedata r:id="rId2" o:title="punkt"/>
      </v:shape>
    </w:pict>
  </w:numPicBullet>
  <w:numPicBullet w:numPicBulletId="2">
    <w:pict>
      <v:shape id="_x0000_i2111" type="#_x0000_t75" style="width:8.75pt;height:8.75pt" o:bullet="t">
        <v:imagedata r:id="rId3" o:title="punkt"/>
      </v:shape>
    </w:pict>
  </w:numPicBullet>
  <w:numPicBullet w:numPicBulletId="3">
    <w:pict>
      <v:shape id="_x0000_i2112" type="#_x0000_t75" style="width:4.6pt;height:11.25pt" o:bullet="t">
        <v:imagedata r:id="rId4" o:title="punkt"/>
      </v:shape>
    </w:pict>
  </w:numPicBullet>
  <w:numPicBullet w:numPicBulletId="4">
    <w:pict>
      <v:shape id="_x0000_i2113" type="#_x0000_t75" style="width:4.6pt;height:11.25pt" o:bullet="t">
        <v:imagedata r:id="rId5" o:title="punkt"/>
      </v:shape>
    </w:pict>
  </w:numPicBullet>
  <w:numPicBullet w:numPicBulletId="5">
    <w:pict>
      <v:shape id="_x0000_i2114" type="#_x0000_t75" style="width:4.6pt;height:11.25pt" o:bullet="t">
        <v:imagedata r:id="rId6" o:title="punkt_rot"/>
      </v:shape>
    </w:pict>
  </w:numPicBullet>
  <w:numPicBullet w:numPicBulletId="6">
    <w:pict>
      <v:shape id="_x0000_i2115" type="#_x0000_t75" style="width:4.6pt;height:11.25pt" o:bullet="t">
        <v:imagedata r:id="rId7" o:title="punkt_black"/>
      </v:shape>
    </w:pict>
  </w:numPicBullet>
  <w:numPicBullet w:numPicBulletId="7">
    <w:pict>
      <v:shape id="_x0000_i2116" type="#_x0000_t75" style="width:42.45pt;height:42.45pt;visibility:visible;mso-wrap-style:square" o:bullet="t">
        <v:imagedata r:id="rId8" o:title="Link"/>
      </v:shape>
    </w:pict>
  </w:numPicBullet>
  <w:numPicBullet w:numPicBulletId="8">
    <w:pict>
      <v:shape id="_x0000_i2117" type="#_x0000_t75" style="width:16.65pt;height:16.65pt;visibility:visible;mso-wrap-style:square" o:bullet="t">
        <v:imagedata r:id="rId9" o:title="Dokument Arbeitsblatt"/>
      </v:shape>
    </w:pict>
  </w:numPicBullet>
  <w:abstractNum w:abstractNumId="0" w15:restartNumberingAfterBreak="0">
    <w:nsid w:val="FFFFFF1D"/>
    <w:multiLevelType w:val="multilevel"/>
    <w:tmpl w:val="C4B4C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1A58A8"/>
    <w:multiLevelType w:val="hybridMultilevel"/>
    <w:tmpl w:val="53AA071A"/>
    <w:lvl w:ilvl="0" w:tplc="C1A09C1E">
      <w:start w:val="1"/>
      <w:numFmt w:val="bullet"/>
      <w:pStyle w:val="3LauftextBullets"/>
      <w:lvlText w:val=""/>
      <w:lvlPicBulletId w:val="6"/>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8861D4"/>
    <w:multiLevelType w:val="hybridMultilevel"/>
    <w:tmpl w:val="592E992E"/>
    <w:lvl w:ilvl="0" w:tplc="3556B28A">
      <w:start w:val="1"/>
      <w:numFmt w:val="bullet"/>
      <w:pStyle w:val="5EinzugBulletsgrau"/>
      <w:lvlText w:val=""/>
      <w:lvlPicBulletId w:val="4"/>
      <w:lvlJc w:val="left"/>
      <w:pPr>
        <w:ind w:left="700" w:hanging="360"/>
      </w:pPr>
      <w:rPr>
        <w:rFonts w:ascii="Symbol" w:hAnsi="Symbol" w:hint="default"/>
        <w:color w:val="auto"/>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3" w15:restartNumberingAfterBreak="0">
    <w:nsid w:val="3FE86BD6"/>
    <w:multiLevelType w:val="hybridMultilevel"/>
    <w:tmpl w:val="179AF25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8C64E9"/>
    <w:multiLevelType w:val="hybridMultilevel"/>
    <w:tmpl w:val="00C038AE"/>
    <w:lvl w:ilvl="0" w:tplc="A89E2A3A">
      <w:start w:val="1"/>
      <w:numFmt w:val="bullet"/>
      <w:pStyle w:val="7SchlusssatzrotAufzhlung"/>
      <w:lvlText w:val=""/>
      <w:lvlPicBulletId w:val="5"/>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D5C0C81"/>
    <w:multiLevelType w:val="hybridMultilevel"/>
    <w:tmpl w:val="2808074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4CC36D3"/>
    <w:multiLevelType w:val="hybridMultilevel"/>
    <w:tmpl w:val="087E1D6C"/>
    <w:lvl w:ilvl="0" w:tplc="A7F857E2">
      <w:start w:val="1"/>
      <w:numFmt w:val="lowerLetter"/>
      <w:pStyle w:val="4Lauftext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54B2AF4"/>
    <w:multiLevelType w:val="hybridMultilevel"/>
    <w:tmpl w:val="994682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292CA7"/>
    <w:multiLevelType w:val="hybridMultilevel"/>
    <w:tmpl w:val="994682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D2C0A7D"/>
    <w:multiLevelType w:val="hybridMultilevel"/>
    <w:tmpl w:val="AAC261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197F4C"/>
    <w:multiLevelType w:val="hybridMultilevel"/>
    <w:tmpl w:val="994682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
  </w:num>
  <w:num w:numId="5">
    <w:abstractNumId w:val="0"/>
  </w:num>
  <w:num w:numId="6">
    <w:abstractNumId w:val="9"/>
  </w:num>
  <w:num w:numId="7">
    <w:abstractNumId w:val="3"/>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76"/>
    <w:rsid w:val="00015E6D"/>
    <w:rsid w:val="00023A92"/>
    <w:rsid w:val="000642DF"/>
    <w:rsid w:val="0007274C"/>
    <w:rsid w:val="000819F2"/>
    <w:rsid w:val="00096051"/>
    <w:rsid w:val="00096905"/>
    <w:rsid w:val="000A52CC"/>
    <w:rsid w:val="000B4A5E"/>
    <w:rsid w:val="000D4EAA"/>
    <w:rsid w:val="000E35AF"/>
    <w:rsid w:val="001043C6"/>
    <w:rsid w:val="00112B52"/>
    <w:rsid w:val="0014481A"/>
    <w:rsid w:val="001603E5"/>
    <w:rsid w:val="0016055E"/>
    <w:rsid w:val="00166C55"/>
    <w:rsid w:val="001700AD"/>
    <w:rsid w:val="00186E89"/>
    <w:rsid w:val="001A2AF4"/>
    <w:rsid w:val="001A63A8"/>
    <w:rsid w:val="001F1F69"/>
    <w:rsid w:val="0020675E"/>
    <w:rsid w:val="00214107"/>
    <w:rsid w:val="00225EE5"/>
    <w:rsid w:val="00227899"/>
    <w:rsid w:val="00236009"/>
    <w:rsid w:val="002536CA"/>
    <w:rsid w:val="0026720D"/>
    <w:rsid w:val="00276B9C"/>
    <w:rsid w:val="002A2EB1"/>
    <w:rsid w:val="002C71A0"/>
    <w:rsid w:val="002E63FA"/>
    <w:rsid w:val="002F6041"/>
    <w:rsid w:val="00317F7A"/>
    <w:rsid w:val="00340973"/>
    <w:rsid w:val="0035234B"/>
    <w:rsid w:val="00360694"/>
    <w:rsid w:val="003655C4"/>
    <w:rsid w:val="0038458D"/>
    <w:rsid w:val="003A1B1E"/>
    <w:rsid w:val="003A6F00"/>
    <w:rsid w:val="003B10DC"/>
    <w:rsid w:val="003F47AE"/>
    <w:rsid w:val="0040064E"/>
    <w:rsid w:val="00435D3E"/>
    <w:rsid w:val="00473B58"/>
    <w:rsid w:val="00481A08"/>
    <w:rsid w:val="004875F1"/>
    <w:rsid w:val="004A1CD5"/>
    <w:rsid w:val="004D2A18"/>
    <w:rsid w:val="004E06DD"/>
    <w:rsid w:val="004F54AF"/>
    <w:rsid w:val="004F59B0"/>
    <w:rsid w:val="005106B7"/>
    <w:rsid w:val="00521AA0"/>
    <w:rsid w:val="005422A7"/>
    <w:rsid w:val="00552033"/>
    <w:rsid w:val="005554D7"/>
    <w:rsid w:val="0055597A"/>
    <w:rsid w:val="00571D30"/>
    <w:rsid w:val="0057491A"/>
    <w:rsid w:val="00593890"/>
    <w:rsid w:val="005A0440"/>
    <w:rsid w:val="005C1A63"/>
    <w:rsid w:val="005E437C"/>
    <w:rsid w:val="005F12F5"/>
    <w:rsid w:val="00621128"/>
    <w:rsid w:val="00665B65"/>
    <w:rsid w:val="00670CD9"/>
    <w:rsid w:val="00677208"/>
    <w:rsid w:val="00692C59"/>
    <w:rsid w:val="006A19CC"/>
    <w:rsid w:val="006B680D"/>
    <w:rsid w:val="006B6991"/>
    <w:rsid w:val="006E08C9"/>
    <w:rsid w:val="0070523D"/>
    <w:rsid w:val="00737EFE"/>
    <w:rsid w:val="00751CE9"/>
    <w:rsid w:val="00767315"/>
    <w:rsid w:val="00785B04"/>
    <w:rsid w:val="00787522"/>
    <w:rsid w:val="00787AFE"/>
    <w:rsid w:val="0079384B"/>
    <w:rsid w:val="007B1DD0"/>
    <w:rsid w:val="007B27C6"/>
    <w:rsid w:val="007B3461"/>
    <w:rsid w:val="007D7A02"/>
    <w:rsid w:val="007E1EA8"/>
    <w:rsid w:val="007E78F4"/>
    <w:rsid w:val="00806441"/>
    <w:rsid w:val="008276F8"/>
    <w:rsid w:val="008632A1"/>
    <w:rsid w:val="00864BD0"/>
    <w:rsid w:val="00872DF4"/>
    <w:rsid w:val="008908DE"/>
    <w:rsid w:val="008A606C"/>
    <w:rsid w:val="008B0D79"/>
    <w:rsid w:val="008C43F1"/>
    <w:rsid w:val="008D0A92"/>
    <w:rsid w:val="008E712A"/>
    <w:rsid w:val="008F2B88"/>
    <w:rsid w:val="00963979"/>
    <w:rsid w:val="0097069E"/>
    <w:rsid w:val="009761C2"/>
    <w:rsid w:val="009C051C"/>
    <w:rsid w:val="009C11BC"/>
    <w:rsid w:val="009C5E2E"/>
    <w:rsid w:val="009D6476"/>
    <w:rsid w:val="00A053F0"/>
    <w:rsid w:val="00A30105"/>
    <w:rsid w:val="00A353A8"/>
    <w:rsid w:val="00A445D0"/>
    <w:rsid w:val="00A55A8F"/>
    <w:rsid w:val="00A607ED"/>
    <w:rsid w:val="00A83792"/>
    <w:rsid w:val="00A9400D"/>
    <w:rsid w:val="00AA12A4"/>
    <w:rsid w:val="00AA5238"/>
    <w:rsid w:val="00AA7818"/>
    <w:rsid w:val="00AC52BF"/>
    <w:rsid w:val="00AC779B"/>
    <w:rsid w:val="00AE3488"/>
    <w:rsid w:val="00AE4667"/>
    <w:rsid w:val="00B265FF"/>
    <w:rsid w:val="00B40AC2"/>
    <w:rsid w:val="00B427F5"/>
    <w:rsid w:val="00B61009"/>
    <w:rsid w:val="00B63769"/>
    <w:rsid w:val="00B67AA0"/>
    <w:rsid w:val="00B7470E"/>
    <w:rsid w:val="00B759A6"/>
    <w:rsid w:val="00B830A3"/>
    <w:rsid w:val="00BD2D67"/>
    <w:rsid w:val="00BF0AE9"/>
    <w:rsid w:val="00BF555D"/>
    <w:rsid w:val="00C007D6"/>
    <w:rsid w:val="00C017C3"/>
    <w:rsid w:val="00C10E58"/>
    <w:rsid w:val="00C1681B"/>
    <w:rsid w:val="00C34DF6"/>
    <w:rsid w:val="00C4681F"/>
    <w:rsid w:val="00C523C5"/>
    <w:rsid w:val="00C6537F"/>
    <w:rsid w:val="00C7776B"/>
    <w:rsid w:val="00C94577"/>
    <w:rsid w:val="00C949AF"/>
    <w:rsid w:val="00CC3ADF"/>
    <w:rsid w:val="00CD4AE4"/>
    <w:rsid w:val="00CD736E"/>
    <w:rsid w:val="00CE5690"/>
    <w:rsid w:val="00CE67C3"/>
    <w:rsid w:val="00CE7748"/>
    <w:rsid w:val="00D02132"/>
    <w:rsid w:val="00D0456E"/>
    <w:rsid w:val="00D15191"/>
    <w:rsid w:val="00D25685"/>
    <w:rsid w:val="00D3315D"/>
    <w:rsid w:val="00D36E13"/>
    <w:rsid w:val="00D50383"/>
    <w:rsid w:val="00D54327"/>
    <w:rsid w:val="00DD09F0"/>
    <w:rsid w:val="00DD370B"/>
    <w:rsid w:val="00DD4BD8"/>
    <w:rsid w:val="00DE47CB"/>
    <w:rsid w:val="00DF19E6"/>
    <w:rsid w:val="00E03261"/>
    <w:rsid w:val="00E20FCF"/>
    <w:rsid w:val="00E436E8"/>
    <w:rsid w:val="00E51C2C"/>
    <w:rsid w:val="00E6253B"/>
    <w:rsid w:val="00E94CD8"/>
    <w:rsid w:val="00EB4116"/>
    <w:rsid w:val="00EB61EE"/>
    <w:rsid w:val="00EB75A2"/>
    <w:rsid w:val="00EC3B8C"/>
    <w:rsid w:val="00EC41AF"/>
    <w:rsid w:val="00F052AA"/>
    <w:rsid w:val="00F13D7F"/>
    <w:rsid w:val="00F152A4"/>
    <w:rsid w:val="00F47C27"/>
    <w:rsid w:val="00F63CD2"/>
    <w:rsid w:val="00F87D0C"/>
    <w:rsid w:val="00F928C1"/>
    <w:rsid w:val="00F95B50"/>
    <w:rsid w:val="00FA0C9B"/>
    <w:rsid w:val="00FE1573"/>
    <w:rsid w:val="119B1906"/>
    <w:rsid w:val="2358AF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FF5FB"/>
  <w15:chartTrackingRefBased/>
  <w15:docId w15:val="{A32B06D1-0A72-4A3A-87D8-0887F864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71A0"/>
    <w:pPr>
      <w:tabs>
        <w:tab w:val="left" w:pos="340"/>
      </w:tab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mithellemGitternetz">
    <w:name w:val="Grid Table Light"/>
    <w:basedOn w:val="NormaleTabelle"/>
    <w:uiPriority w:val="40"/>
    <w:rsid w:val="00F152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015E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E6D"/>
    <w:rPr>
      <w:rFonts w:ascii="Segoe UI" w:hAnsi="Segoe UI" w:cs="Segoe UI"/>
      <w:sz w:val="18"/>
      <w:szCs w:val="18"/>
    </w:rPr>
  </w:style>
  <w:style w:type="paragraph" w:styleId="Kopfzeile">
    <w:name w:val="header"/>
    <w:basedOn w:val="Standard"/>
    <w:link w:val="KopfzeileZchn"/>
    <w:uiPriority w:val="99"/>
    <w:unhideWhenUsed/>
    <w:rsid w:val="00015E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E6D"/>
  </w:style>
  <w:style w:type="paragraph" w:styleId="Fuzeile">
    <w:name w:val="footer"/>
    <w:basedOn w:val="Standard"/>
    <w:link w:val="FuzeileZchn"/>
    <w:uiPriority w:val="99"/>
    <w:unhideWhenUsed/>
    <w:rsid w:val="00E0326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E03261"/>
    <w:rPr>
      <w:sz w:val="18"/>
    </w:rPr>
  </w:style>
  <w:style w:type="paragraph" w:customStyle="1" w:styleId="1Titel">
    <w:name w:val="1_Titel"/>
    <w:basedOn w:val="Standard"/>
    <w:qFormat/>
    <w:rsid w:val="00D15191"/>
    <w:pPr>
      <w:spacing w:after="180" w:line="240" w:lineRule="auto"/>
    </w:pPr>
    <w:rPr>
      <w:b/>
      <w:sz w:val="32"/>
    </w:rPr>
  </w:style>
  <w:style w:type="character" w:styleId="Fett">
    <w:name w:val="Strong"/>
    <w:basedOn w:val="Absatz-Standardschriftart"/>
    <w:uiPriority w:val="22"/>
    <w:qFormat/>
    <w:rsid w:val="00D36E13"/>
    <w:rPr>
      <w:b/>
      <w:bCs/>
    </w:rPr>
  </w:style>
  <w:style w:type="paragraph" w:customStyle="1" w:styleId="4Lauftexta">
    <w:name w:val="4_Lauftext a"/>
    <w:aliases w:val="b,c"/>
    <w:basedOn w:val="Standard"/>
    <w:qFormat/>
    <w:rsid w:val="00096051"/>
    <w:pPr>
      <w:numPr>
        <w:numId w:val="1"/>
      </w:numPr>
      <w:spacing w:after="80" w:line="240" w:lineRule="auto"/>
      <w:ind w:left="340" w:hanging="340"/>
    </w:pPr>
  </w:style>
  <w:style w:type="paragraph" w:customStyle="1" w:styleId="2Lauftextnormal">
    <w:name w:val="2_Lauftext_normal"/>
    <w:basedOn w:val="Standard"/>
    <w:qFormat/>
    <w:rsid w:val="00096051"/>
    <w:pPr>
      <w:spacing w:after="80" w:line="240" w:lineRule="auto"/>
    </w:pPr>
  </w:style>
  <w:style w:type="paragraph" w:customStyle="1" w:styleId="5EinzugBulletsgrau">
    <w:name w:val="5_Einzug Bullets grau"/>
    <w:basedOn w:val="Standard"/>
    <w:qFormat/>
    <w:rsid w:val="00F052AA"/>
    <w:pPr>
      <w:numPr>
        <w:numId w:val="2"/>
      </w:numPr>
      <w:spacing w:after="80" w:line="240" w:lineRule="auto"/>
      <w:ind w:left="567" w:hanging="227"/>
    </w:pPr>
    <w:rPr>
      <w:i/>
      <w:color w:val="A6A6A6" w:themeColor="background1" w:themeShade="A6"/>
    </w:rPr>
  </w:style>
  <w:style w:type="paragraph" w:customStyle="1" w:styleId="6Schlusssatzrot">
    <w:name w:val="6_Schlusssatz_rot"/>
    <w:basedOn w:val="Standard"/>
    <w:qFormat/>
    <w:rsid w:val="00A353A8"/>
    <w:pPr>
      <w:spacing w:after="80" w:line="240" w:lineRule="auto"/>
    </w:pPr>
    <w:rPr>
      <w:b/>
      <w:color w:val="FF0000"/>
    </w:rPr>
  </w:style>
  <w:style w:type="paragraph" w:customStyle="1" w:styleId="7SchlusssatzrotAufzhlung">
    <w:name w:val="7_Schlusssatz_rot_Aufzählung"/>
    <w:basedOn w:val="6Schlusssatzrot"/>
    <w:qFormat/>
    <w:rsid w:val="00CE5690"/>
    <w:pPr>
      <w:numPr>
        <w:numId w:val="3"/>
      </w:numPr>
      <w:spacing w:after="40"/>
      <w:ind w:left="227" w:hanging="227"/>
    </w:pPr>
  </w:style>
  <w:style w:type="paragraph" w:customStyle="1" w:styleId="3LauftextBullets">
    <w:name w:val="3_Lauftext_Bullets"/>
    <w:basedOn w:val="2Lauftextnormal"/>
    <w:qFormat/>
    <w:rsid w:val="00571D30"/>
    <w:pPr>
      <w:numPr>
        <w:numId w:val="4"/>
      </w:numPr>
      <w:ind w:left="340" w:hanging="340"/>
    </w:pPr>
  </w:style>
  <w:style w:type="character" w:styleId="Hyperlink">
    <w:name w:val="Hyperlink"/>
    <w:basedOn w:val="Absatz-Standardschriftart"/>
    <w:uiPriority w:val="99"/>
    <w:unhideWhenUsed/>
    <w:rsid w:val="000E35AF"/>
    <w:rPr>
      <w:color w:val="000000" w:themeColor="hyperlink"/>
      <w:u w:val="single"/>
    </w:rPr>
  </w:style>
  <w:style w:type="character" w:styleId="BesuchterLink">
    <w:name w:val="FollowedHyperlink"/>
    <w:basedOn w:val="Absatz-Standardschriftart"/>
    <w:uiPriority w:val="99"/>
    <w:semiHidden/>
    <w:unhideWhenUsed/>
    <w:rsid w:val="000E35AF"/>
    <w:rPr>
      <w:color w:val="000000" w:themeColor="followedHyperlink"/>
      <w:u w:val="single"/>
    </w:rPr>
  </w:style>
  <w:style w:type="paragraph" w:styleId="Listenabsatz">
    <w:name w:val="List Paragraph"/>
    <w:basedOn w:val="Standard"/>
    <w:uiPriority w:val="34"/>
    <w:qFormat/>
    <w:rsid w:val="00FE1573"/>
    <w:pPr>
      <w:tabs>
        <w:tab w:val="clear" w:pos="340"/>
      </w:tabs>
      <w:spacing w:after="0" w:line="260" w:lineRule="exact"/>
      <w:ind w:left="720"/>
      <w:contextualSpacing/>
    </w:pPr>
    <w:rPr>
      <w:rFonts w:ascii="Amnesty Trade Gothic" w:eastAsia="Times New Roman" w:hAnsi="Amnesty Trade Gothic" w:cs="Times New Roman"/>
      <w:sz w:val="20"/>
      <w:szCs w:val="24"/>
      <w:lang w:eastAsia="de-DE"/>
    </w:rPr>
  </w:style>
  <w:style w:type="paragraph" w:styleId="StandardWeb">
    <w:name w:val="Normal (Web)"/>
    <w:basedOn w:val="Standard"/>
    <w:uiPriority w:val="99"/>
    <w:semiHidden/>
    <w:unhideWhenUsed/>
    <w:rsid w:val="001603E5"/>
    <w:pPr>
      <w:tabs>
        <w:tab w:val="clear" w:pos="340"/>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eparator">
    <w:name w:val="separator"/>
    <w:basedOn w:val="Absatz-Standardschriftart"/>
    <w:rsid w:val="001603E5"/>
  </w:style>
  <w:style w:type="character" w:customStyle="1" w:styleId="plf-article-meta-author">
    <w:name w:val="plf-article-meta-author"/>
    <w:basedOn w:val="Absatz-Standardschriftart"/>
    <w:rsid w:val="001603E5"/>
  </w:style>
  <w:style w:type="character" w:styleId="NichtaufgelsteErwhnung">
    <w:name w:val="Unresolved Mention"/>
    <w:basedOn w:val="Absatz-Standardschriftart"/>
    <w:uiPriority w:val="99"/>
    <w:semiHidden/>
    <w:unhideWhenUsed/>
    <w:rsid w:val="001603E5"/>
    <w:rPr>
      <w:color w:val="605E5C"/>
      <w:shd w:val="clear" w:color="auto" w:fill="E1DFDD"/>
    </w:rPr>
  </w:style>
  <w:style w:type="table" w:customStyle="1" w:styleId="TabellemithellemGitternetz1">
    <w:name w:val="Tabelle mit hellem Gitternetz1"/>
    <w:basedOn w:val="NormaleTabelle"/>
    <w:uiPriority w:val="40"/>
    <w:rsid w:val="000727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07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s-dhs-dss.ch/textes/d/D697.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da.nydegger\AppData\Local\Microsoft\Windows\INetCache\IE\2H1K26MB\_Arbeitsblatt.dotx" TargetMode="External"/></Relationships>
</file>

<file path=word/theme/theme1.xml><?xml version="1.0" encoding="utf-8"?>
<a:theme xmlns:a="http://schemas.openxmlformats.org/drawingml/2006/main" name="Office Theme">
  <a:themeElements>
    <a:clrScheme name="URwegs">
      <a:dk1>
        <a:sysClr val="windowText" lastClr="000000"/>
      </a:dk1>
      <a:lt1>
        <a:sysClr val="window" lastClr="FFFFFF"/>
      </a:lt1>
      <a:dk2>
        <a:srgbClr val="CFE3DD"/>
      </a:dk2>
      <a:lt2>
        <a:srgbClr val="E9F1DC"/>
      </a:lt2>
      <a:accent1>
        <a:srgbClr val="FFED01"/>
      </a:accent1>
      <a:accent2>
        <a:srgbClr val="FFC000"/>
      </a:accent2>
      <a:accent3>
        <a:srgbClr val="F6100A"/>
      </a:accent3>
      <a:accent4>
        <a:srgbClr val="7F7F7F"/>
      </a:accent4>
      <a:accent5>
        <a:srgbClr val="A5A5A5"/>
      </a:accent5>
      <a:accent6>
        <a:srgbClr val="C3C3C3"/>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6209-C84D-4EF4-AF1E-5F6726CD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_Arbeitsblatt.dotx</Template>
  <TotalTime>0</TotalTime>
  <Pages>2</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Nydegger</dc:creator>
  <cp:keywords/>
  <dc:description/>
  <cp:lastModifiedBy>Felix Aschwanden</cp:lastModifiedBy>
  <cp:revision>3</cp:revision>
  <cp:lastPrinted>2016-09-28T09:32:00Z</cp:lastPrinted>
  <dcterms:created xsi:type="dcterms:W3CDTF">2019-11-03T08:02:00Z</dcterms:created>
  <dcterms:modified xsi:type="dcterms:W3CDTF">2019-11-05T15:59:00Z</dcterms:modified>
</cp:coreProperties>
</file>